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8273"/>
      </w:tblGrid>
      <w:tr w:rsidR="005D745D" w:rsidRPr="005D745D" w:rsidTr="005D745D">
        <w:tc>
          <w:tcPr>
            <w:tcW w:w="1476" w:type="dxa"/>
            <w:hideMark/>
          </w:tcPr>
          <w:p w:rsidR="005D745D" w:rsidRPr="005D745D" w:rsidRDefault="005D745D" w:rsidP="005D745D">
            <w:pPr>
              <w:autoSpaceDE w:val="0"/>
            </w:pPr>
            <w:r w:rsidRPr="005D745D">
              <w:rPr>
                <w:rFonts w:cs="Calibri"/>
                <w:noProof/>
              </w:rPr>
              <w:drawing>
                <wp:inline distT="0" distB="0" distL="0" distR="0" wp14:anchorId="251A27F8" wp14:editId="777C21F8">
                  <wp:extent cx="801370" cy="8128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370" cy="812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05" w:type="dxa"/>
            <w:hideMark/>
          </w:tcPr>
          <w:p w:rsidR="005D745D" w:rsidRPr="005D745D" w:rsidRDefault="005D745D" w:rsidP="005D745D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</w:pPr>
            <w:r w:rsidRPr="005D745D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ФЕДЕРАЛЬНАЯ СЛУЖБА ПО ГИДРОМЕТЕОРОЛОГИИ И МОНИТОРИНГУ ОКРУЖАЮЩЕЙ СРЕДЫ</w:t>
            </w:r>
          </w:p>
          <w:p w:rsidR="005D745D" w:rsidRPr="005D745D" w:rsidRDefault="005D745D" w:rsidP="005D745D">
            <w:pPr>
              <w:autoSpaceDE w:val="0"/>
              <w:jc w:val="center"/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</w:pPr>
            <w:r w:rsidRPr="005D745D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 xml:space="preserve">ФЕДЕРАЛЬНОЕ ГОСУДАРСТВЕННОЕ БЮДЖЕТНОЕ ОБРАЗОВАТЕЛЬНОЕ УЧРЕЖДЕНИЕ ДОПОЛНИТЕЛЬНОГО ПРОФЕССИОНАЛЬНОГО </w:t>
            </w:r>
            <w:proofErr w:type="gramStart"/>
            <w:r w:rsidRPr="005D745D">
              <w:rPr>
                <w:rFonts w:ascii="Roboto Condensed" w:hAnsi="Roboto Condensed"/>
                <w:b/>
                <w:bCs/>
                <w:color w:val="010C66"/>
                <w:sz w:val="16"/>
                <w:szCs w:val="18"/>
                <w:shd w:val="clear" w:color="auto" w:fill="FFFFFF"/>
                <w:lang w:val="ru-RU"/>
              </w:rPr>
              <w:t>ОБРАЗОВАНИЯ</w:t>
            </w:r>
            <w:r w:rsidRPr="005D745D">
              <w:rPr>
                <w:rFonts w:ascii="Roboto Condensed" w:hAnsi="Roboto Condensed"/>
                <w:b/>
                <w:bCs/>
                <w:color w:val="010C66"/>
                <w:sz w:val="27"/>
                <w:szCs w:val="27"/>
                <w:shd w:val="clear" w:color="auto" w:fill="FFFFFF"/>
                <w:lang w:val="ru-RU"/>
              </w:rPr>
              <w:br/>
            </w:r>
            <w:r w:rsidRPr="005D745D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>«</w:t>
            </w:r>
            <w:proofErr w:type="gramEnd"/>
            <w:r w:rsidRPr="005D745D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  <w:lang w:val="ru-RU"/>
              </w:rPr>
              <w:t xml:space="preserve">ИНСТИТУТ ПОВЫШЕНИЯ КВАЛИФИКАЦИИ </w:t>
            </w:r>
          </w:p>
          <w:p w:rsidR="005D745D" w:rsidRPr="005D745D" w:rsidRDefault="005D745D" w:rsidP="005D745D">
            <w:pPr>
              <w:autoSpaceDE w:val="0"/>
              <w:jc w:val="center"/>
            </w:pPr>
            <w:r w:rsidRPr="005D745D">
              <w:rPr>
                <w:rFonts w:ascii="Roboto Condensed" w:hAnsi="Roboto Condensed"/>
                <w:b/>
                <w:bCs/>
                <w:color w:val="010C66"/>
                <w:sz w:val="26"/>
                <w:shd w:val="clear" w:color="auto" w:fill="FFFFFF"/>
              </w:rPr>
              <w:t>РУКОВОДЯЩИХ РАБОТНИКОВ И СПЕЦИАЛИСТОВ»</w:t>
            </w:r>
          </w:p>
        </w:tc>
      </w:tr>
    </w:tbl>
    <w:p w:rsidR="005D745D" w:rsidRPr="005D745D" w:rsidRDefault="005D745D" w:rsidP="005D745D">
      <w:pPr>
        <w:pBdr>
          <w:bottom w:val="single" w:sz="12" w:space="1" w:color="auto"/>
        </w:pBdr>
        <w:suppressAutoHyphens w:val="0"/>
        <w:autoSpaceDE w:val="0"/>
        <w:textAlignment w:val="auto"/>
        <w:rPr>
          <w:rFonts w:ascii="Calibri" w:hAnsi="Calibri" w:cs="Calibri"/>
          <w:sz w:val="2"/>
          <w:szCs w:val="2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jc w:val="center"/>
        <w:textAlignment w:val="auto"/>
        <w:rPr>
          <w:b/>
          <w:bCs/>
          <w:color w:val="000000"/>
          <w:szCs w:val="15"/>
          <w:shd w:val="clear" w:color="auto" w:fill="FFFFFF"/>
          <w:lang w:eastAsia="en-US"/>
        </w:rPr>
      </w:pPr>
    </w:p>
    <w:tbl>
      <w:tblPr>
        <w:tblStyle w:val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405"/>
        <w:gridCol w:w="3260"/>
      </w:tblGrid>
      <w:tr w:rsidR="005D745D" w:rsidRPr="005D745D" w:rsidTr="005D745D">
        <w:tc>
          <w:tcPr>
            <w:tcW w:w="3116" w:type="dxa"/>
          </w:tcPr>
          <w:p w:rsidR="005D745D" w:rsidRPr="005D745D" w:rsidRDefault="005D745D" w:rsidP="005D745D">
            <w:pPr>
              <w:autoSpaceDE w:val="0"/>
              <w:ind w:right="36"/>
              <w:rPr>
                <w:rFonts w:ascii="Times New Roman" w:hAnsi="Times New Roman"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 xml:space="preserve">Принята Учёным советом ФГБОУ ДПО «ИПК» 12.02.2025 </w:t>
            </w:r>
            <w:proofErr w:type="gramStart"/>
            <w:r w:rsidRPr="005D745D">
              <w:rPr>
                <w:rFonts w:ascii="Times New Roman" w:hAnsi="Times New Roman"/>
                <w:lang w:val="ru-RU"/>
              </w:rPr>
              <w:t>года,  протокол</w:t>
            </w:r>
            <w:proofErr w:type="gramEnd"/>
            <w:r w:rsidRPr="005D745D">
              <w:rPr>
                <w:rFonts w:ascii="Times New Roman" w:hAnsi="Times New Roman"/>
                <w:lang w:val="ru-RU"/>
              </w:rPr>
              <w:t xml:space="preserve"> №1</w:t>
            </w:r>
          </w:p>
        </w:tc>
        <w:tc>
          <w:tcPr>
            <w:tcW w:w="3405" w:type="dxa"/>
          </w:tcPr>
          <w:p w:rsidR="005D745D" w:rsidRPr="005D745D" w:rsidRDefault="005D745D" w:rsidP="005D745D">
            <w:pPr>
              <w:autoSpaceDE w:val="0"/>
              <w:ind w:left="113" w:right="450"/>
              <w:rPr>
                <w:rFonts w:ascii="Times New Roman" w:hAnsi="Times New Roman"/>
                <w:sz w:val="28"/>
                <w:lang w:val="ru-RU"/>
              </w:rPr>
            </w:pPr>
          </w:p>
        </w:tc>
        <w:tc>
          <w:tcPr>
            <w:tcW w:w="3260" w:type="dxa"/>
          </w:tcPr>
          <w:p w:rsidR="005D745D" w:rsidRPr="005D745D" w:rsidRDefault="005D745D" w:rsidP="005D745D">
            <w:pPr>
              <w:autoSpaceDE w:val="0"/>
              <w:ind w:left="-108"/>
              <w:rPr>
                <w:rFonts w:ascii="Times New Roman" w:hAnsi="Times New Roman"/>
                <w:b/>
                <w:sz w:val="28"/>
                <w:lang w:val="ru-RU"/>
              </w:rPr>
            </w:pPr>
            <w:proofErr w:type="gramStart"/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У  Т</w:t>
            </w:r>
            <w:proofErr w:type="gramEnd"/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 xml:space="preserve">  В  Е  Р  Ж  Д  А  Ю</w:t>
            </w:r>
          </w:p>
          <w:p w:rsidR="005D745D" w:rsidRPr="005D745D" w:rsidRDefault="005D745D" w:rsidP="005D745D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 xml:space="preserve">Ректор </w:t>
            </w:r>
            <w:r>
              <w:rPr>
                <w:rFonts w:ascii="Times New Roman" w:hAnsi="Times New Roman"/>
                <w:lang w:val="ru-RU"/>
              </w:rPr>
              <w:t xml:space="preserve">  </w:t>
            </w:r>
            <w:r w:rsidRPr="005D745D">
              <w:rPr>
                <w:rFonts w:ascii="Times New Roman" w:hAnsi="Times New Roman"/>
                <w:lang w:val="ru-RU"/>
              </w:rPr>
              <w:t xml:space="preserve"> ФГБОУ 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5D745D">
              <w:rPr>
                <w:rFonts w:ascii="Times New Roman" w:hAnsi="Times New Roman"/>
                <w:lang w:val="ru-RU"/>
              </w:rPr>
              <w:t>ДПО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lang w:val="ru-RU"/>
              </w:rPr>
              <w:t xml:space="preserve"> «</w:t>
            </w:r>
            <w:proofErr w:type="gramEnd"/>
            <w:r w:rsidRPr="005D745D">
              <w:rPr>
                <w:rFonts w:ascii="Times New Roman" w:hAnsi="Times New Roman"/>
                <w:lang w:val="ru-RU"/>
              </w:rPr>
              <w:t>ИПК»</w:t>
            </w:r>
          </w:p>
          <w:p w:rsidR="005D745D" w:rsidRPr="005D745D" w:rsidRDefault="005D745D" w:rsidP="005D745D">
            <w:pPr>
              <w:autoSpaceDE w:val="0"/>
              <w:ind w:left="-108"/>
              <w:rPr>
                <w:rFonts w:ascii="Times New Roman" w:hAnsi="Times New Roman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>__________</w:t>
            </w:r>
            <w:r>
              <w:rPr>
                <w:rFonts w:ascii="Times New Roman" w:hAnsi="Times New Roman"/>
                <w:lang w:val="ru-RU"/>
              </w:rPr>
              <w:t>__</w:t>
            </w:r>
            <w:r w:rsidRPr="005D745D">
              <w:rPr>
                <w:rFonts w:ascii="Times New Roman" w:hAnsi="Times New Roman"/>
                <w:lang w:val="ru-RU"/>
              </w:rPr>
              <w:t>__ / О.Е. Ломакин</w:t>
            </w:r>
          </w:p>
          <w:p w:rsidR="005D745D" w:rsidRPr="005D745D" w:rsidRDefault="005D745D" w:rsidP="005D745D">
            <w:pPr>
              <w:autoSpaceDE w:val="0"/>
              <w:ind w:left="-108"/>
              <w:jc w:val="center"/>
              <w:rPr>
                <w:rFonts w:ascii="Times New Roman" w:hAnsi="Times New Roman"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lang w:val="ru-RU"/>
              </w:rPr>
              <w:t>«12» февраля 2025 года</w:t>
            </w:r>
          </w:p>
        </w:tc>
      </w:tr>
    </w:tbl>
    <w:p w:rsidR="005D745D" w:rsidRPr="005D745D" w:rsidRDefault="005D745D" w:rsidP="005D745D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"/>
        <w:textAlignment w:val="auto"/>
        <w:rPr>
          <w:b/>
          <w:sz w:val="15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9"/>
        <w:textAlignment w:val="auto"/>
        <w:rPr>
          <w:b/>
          <w:sz w:val="20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9"/>
        <w:textAlignment w:val="auto"/>
        <w:rPr>
          <w:b/>
          <w:sz w:val="20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89"/>
        <w:textAlignment w:val="auto"/>
        <w:rPr>
          <w:b/>
          <w:sz w:val="20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4"/>
        <w:textAlignment w:val="auto"/>
        <w:rPr>
          <w:b/>
          <w:sz w:val="28"/>
          <w:szCs w:val="28"/>
          <w:lang w:eastAsia="en-US"/>
        </w:rPr>
      </w:pPr>
    </w:p>
    <w:p w:rsidR="005D745D" w:rsidRDefault="005D745D" w:rsidP="005D745D">
      <w:pPr>
        <w:suppressAutoHyphens w:val="0"/>
        <w:autoSpaceDE w:val="0"/>
        <w:jc w:val="center"/>
        <w:textAlignment w:val="auto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 xml:space="preserve">РАБОЧАЯ ПРОГРАММА </w:t>
      </w:r>
    </w:p>
    <w:p w:rsidR="005D745D" w:rsidRDefault="005D745D" w:rsidP="005D745D">
      <w:pPr>
        <w:suppressAutoHyphens w:val="0"/>
        <w:autoSpaceDE w:val="0"/>
        <w:jc w:val="center"/>
        <w:textAlignment w:val="auto"/>
        <w:rPr>
          <w:b/>
          <w:sz w:val="40"/>
          <w:szCs w:val="22"/>
          <w:lang w:eastAsia="en-US"/>
        </w:rPr>
      </w:pPr>
      <w:r>
        <w:rPr>
          <w:b/>
          <w:sz w:val="40"/>
          <w:szCs w:val="22"/>
          <w:lang w:eastAsia="en-US"/>
        </w:rPr>
        <w:t>УЧЕБНОЙ ДИСЦИПЛИНЫ</w:t>
      </w:r>
      <w:r w:rsidRPr="005D745D">
        <w:rPr>
          <w:b/>
          <w:sz w:val="40"/>
          <w:szCs w:val="22"/>
          <w:lang w:eastAsia="en-US"/>
        </w:rPr>
        <w:t xml:space="preserve"> </w:t>
      </w:r>
    </w:p>
    <w:p w:rsidR="005D745D" w:rsidRPr="005D745D" w:rsidRDefault="005D745D" w:rsidP="005D745D">
      <w:pPr>
        <w:suppressAutoHyphens w:val="0"/>
        <w:autoSpaceDE w:val="0"/>
        <w:jc w:val="center"/>
        <w:textAlignment w:val="auto"/>
        <w:rPr>
          <w:b/>
          <w:sz w:val="40"/>
          <w:szCs w:val="22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jc w:val="center"/>
        <w:textAlignment w:val="auto"/>
        <w:rPr>
          <w:b/>
          <w:sz w:val="52"/>
          <w:szCs w:val="22"/>
          <w:lang w:eastAsia="en-US"/>
        </w:rPr>
      </w:pPr>
      <w:r w:rsidRPr="005D745D">
        <w:rPr>
          <w:b/>
          <w:bCs/>
          <w:sz w:val="40"/>
          <w:szCs w:val="28"/>
        </w:rPr>
        <w:t>ОД.А.01 «История и философия науки»</w:t>
      </w:r>
    </w:p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tbl>
      <w:tblPr>
        <w:tblStyle w:val="1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528"/>
      </w:tblGrid>
      <w:tr w:rsidR="005D745D" w:rsidRPr="005D745D" w:rsidTr="005D745D">
        <w:tc>
          <w:tcPr>
            <w:tcW w:w="4253" w:type="dxa"/>
          </w:tcPr>
          <w:p w:rsidR="005D745D" w:rsidRPr="005D745D" w:rsidRDefault="005D745D" w:rsidP="005D745D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5D745D" w:rsidRPr="005D745D" w:rsidRDefault="005D745D" w:rsidP="005D745D">
            <w:pPr>
              <w:autoSpaceDE w:val="0"/>
              <w:spacing w:line="319" w:lineRule="exact"/>
              <w:rPr>
                <w:rFonts w:ascii="Times New Roman" w:hAnsi="Times New Roman"/>
                <w:b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Уровень</w:t>
            </w:r>
            <w:r w:rsidRPr="005D745D">
              <w:rPr>
                <w:rFonts w:ascii="Times New Roman" w:hAnsi="Times New Roman"/>
                <w:b/>
                <w:spacing w:val="-12"/>
                <w:sz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высшего</w:t>
            </w:r>
            <w:r w:rsidRPr="005D745D">
              <w:rPr>
                <w:rFonts w:ascii="Times New Roman" w:hAnsi="Times New Roman"/>
                <w:b/>
                <w:spacing w:val="-10"/>
                <w:sz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pacing w:val="-2"/>
                <w:sz w:val="28"/>
                <w:lang w:val="ru-RU"/>
              </w:rPr>
              <w:t>образования</w:t>
            </w:r>
          </w:p>
          <w:p w:rsidR="005D745D" w:rsidRPr="005D745D" w:rsidRDefault="005D745D" w:rsidP="005D745D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5D745D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кадров</w:t>
            </w:r>
            <w:r w:rsidRPr="005D745D">
              <w:rPr>
                <w:rFonts w:ascii="Times New Roman" w:hAnsi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высшей</w:t>
            </w:r>
            <w:r w:rsidRPr="005D745D">
              <w:rPr>
                <w:rFonts w:ascii="Times New Roman" w:hAnsi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квалификации</w:t>
            </w:r>
          </w:p>
        </w:tc>
      </w:tr>
      <w:tr w:rsidR="005D745D" w:rsidRPr="005D745D" w:rsidTr="005D745D">
        <w:tc>
          <w:tcPr>
            <w:tcW w:w="4253" w:type="dxa"/>
          </w:tcPr>
          <w:p w:rsidR="005D745D" w:rsidRPr="005D745D" w:rsidRDefault="005D745D" w:rsidP="005D745D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5D745D" w:rsidRPr="005D745D" w:rsidRDefault="005D745D" w:rsidP="005D745D">
            <w:pPr>
              <w:autoSpaceDE w:val="0"/>
              <w:spacing w:before="5"/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</w:pPr>
            <w:bookmarkStart w:id="0" w:name="_Toc184306114"/>
            <w:bookmarkStart w:id="1" w:name="_Toc184308910"/>
            <w:bookmarkStart w:id="2" w:name="_Toc184371782"/>
            <w:bookmarkStart w:id="3" w:name="_Toc184374799"/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Шифр</w:t>
            </w:r>
            <w:r w:rsidRPr="005D745D">
              <w:rPr>
                <w:rFonts w:ascii="Times New Roman" w:hAnsi="Times New Roman"/>
                <w:b/>
                <w:spacing w:val="-5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5D745D">
              <w:rPr>
                <w:rFonts w:ascii="Times New Roman" w:hAnsi="Times New Roman"/>
                <w:b/>
                <w:spacing w:val="-10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наименование</w:t>
            </w:r>
            <w:r w:rsidRPr="005D745D">
              <w:rPr>
                <w:rFonts w:ascii="Times New Roman" w:hAnsi="Times New Roman"/>
                <w:b/>
                <w:spacing w:val="-7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области</w:t>
            </w:r>
            <w:r w:rsidRPr="005D745D">
              <w:rPr>
                <w:rFonts w:ascii="Times New Roman" w:hAnsi="Times New Roman"/>
                <w:b/>
                <w:spacing w:val="-9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b/>
                <w:spacing w:val="-4"/>
                <w:sz w:val="28"/>
                <w:szCs w:val="28"/>
                <w:lang w:val="ru-RU"/>
              </w:rPr>
              <w:t>науки</w:t>
            </w:r>
            <w:bookmarkEnd w:id="0"/>
            <w:bookmarkEnd w:id="1"/>
            <w:bookmarkEnd w:id="2"/>
            <w:bookmarkEnd w:id="3"/>
          </w:p>
          <w:p w:rsidR="005D745D" w:rsidRPr="005D745D" w:rsidRDefault="005D745D" w:rsidP="005D745D">
            <w:pPr>
              <w:autoSpaceDE w:val="0"/>
              <w:spacing w:line="319" w:lineRule="exact"/>
              <w:ind w:left="5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5.</w:t>
            </w:r>
            <w:r w:rsidRPr="005D745D">
              <w:rPr>
                <w:rFonts w:ascii="Times New Roman" w:hAnsi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Социальные</w:t>
            </w:r>
            <w:r w:rsidRPr="005D745D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5D745D">
              <w:rPr>
                <w:rFonts w:ascii="Times New Roman" w:hAnsi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z w:val="28"/>
                <w:szCs w:val="28"/>
                <w:lang w:val="ru-RU"/>
              </w:rPr>
              <w:t>гуманитарные</w:t>
            </w:r>
            <w:r w:rsidRPr="005D745D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5D745D">
              <w:rPr>
                <w:rFonts w:ascii="Times New Roman" w:hAnsi="Times New Roman"/>
                <w:spacing w:val="-4"/>
                <w:sz w:val="28"/>
                <w:szCs w:val="28"/>
                <w:lang w:val="ru-RU"/>
              </w:rPr>
              <w:t>науки</w:t>
            </w:r>
          </w:p>
        </w:tc>
      </w:tr>
      <w:tr w:rsidR="005D745D" w:rsidRPr="005D745D" w:rsidTr="005D745D">
        <w:tc>
          <w:tcPr>
            <w:tcW w:w="4253" w:type="dxa"/>
          </w:tcPr>
          <w:p w:rsidR="005D745D" w:rsidRPr="005D745D" w:rsidRDefault="005D745D" w:rsidP="005D745D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5D745D" w:rsidRPr="005D745D" w:rsidRDefault="005D745D" w:rsidP="005D745D">
            <w:pPr>
              <w:autoSpaceDE w:val="0"/>
              <w:spacing w:before="5" w:line="319" w:lineRule="exact"/>
              <w:ind w:left="54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4" w:name="_Toc184306115"/>
            <w:bookmarkStart w:id="5" w:name="_Toc184308911"/>
            <w:bookmarkStart w:id="6" w:name="_Toc184371783"/>
            <w:bookmarkStart w:id="7" w:name="_Toc184374800"/>
            <w:proofErr w:type="spellStart"/>
            <w:r w:rsidRPr="005D745D">
              <w:rPr>
                <w:rFonts w:ascii="Times New Roman" w:hAnsi="Times New Roman"/>
                <w:b/>
                <w:bCs/>
                <w:sz w:val="28"/>
                <w:szCs w:val="28"/>
              </w:rPr>
              <w:t>Группа</w:t>
            </w:r>
            <w:proofErr w:type="spellEnd"/>
            <w:r w:rsidRPr="005D745D">
              <w:rPr>
                <w:rFonts w:ascii="Times New Roman" w:hAnsi="Times New Roman"/>
                <w:b/>
                <w:bCs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D745D">
              <w:rPr>
                <w:rFonts w:ascii="Times New Roman" w:hAnsi="Times New Roman"/>
                <w:b/>
                <w:bCs/>
                <w:sz w:val="28"/>
                <w:szCs w:val="28"/>
              </w:rPr>
              <w:t>научных</w:t>
            </w:r>
            <w:proofErr w:type="spellEnd"/>
            <w:r w:rsidRPr="005D745D">
              <w:rPr>
                <w:rFonts w:ascii="Times New Roman" w:hAnsi="Times New Roman"/>
                <w:b/>
                <w:bCs/>
                <w:spacing w:val="-11"/>
                <w:sz w:val="28"/>
                <w:szCs w:val="28"/>
              </w:rPr>
              <w:t xml:space="preserve"> </w:t>
            </w:r>
            <w:proofErr w:type="spellStart"/>
            <w:r w:rsidRPr="005D745D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специальностей</w:t>
            </w:r>
            <w:bookmarkEnd w:id="4"/>
            <w:bookmarkEnd w:id="5"/>
            <w:bookmarkEnd w:id="6"/>
            <w:bookmarkEnd w:id="7"/>
            <w:proofErr w:type="spellEnd"/>
          </w:p>
          <w:p w:rsidR="005D745D" w:rsidRPr="005D745D" w:rsidRDefault="005D745D" w:rsidP="005D745D">
            <w:pPr>
              <w:autoSpaceDE w:val="0"/>
              <w:spacing w:line="319" w:lineRule="exact"/>
              <w:ind w:left="51"/>
              <w:rPr>
                <w:rFonts w:ascii="Times New Roman" w:hAnsi="Times New Roman"/>
                <w:sz w:val="28"/>
                <w:szCs w:val="28"/>
              </w:rPr>
            </w:pPr>
            <w:r w:rsidRPr="005D745D">
              <w:rPr>
                <w:rFonts w:ascii="Times New Roman" w:hAnsi="Times New Roman"/>
                <w:sz w:val="28"/>
                <w:szCs w:val="28"/>
              </w:rPr>
              <w:t>5.2.</w:t>
            </w:r>
            <w:r w:rsidRPr="005D745D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D745D">
              <w:rPr>
                <w:rFonts w:ascii="Times New Roman" w:hAnsi="Times New Roman"/>
                <w:spacing w:val="-2"/>
                <w:sz w:val="28"/>
                <w:szCs w:val="28"/>
              </w:rPr>
              <w:t>Экономика</w:t>
            </w:r>
            <w:proofErr w:type="spellEnd"/>
          </w:p>
        </w:tc>
      </w:tr>
      <w:tr w:rsidR="005D745D" w:rsidRPr="005D745D" w:rsidTr="005D745D">
        <w:tc>
          <w:tcPr>
            <w:tcW w:w="4253" w:type="dxa"/>
          </w:tcPr>
          <w:p w:rsidR="005D745D" w:rsidRPr="005D745D" w:rsidRDefault="005D745D" w:rsidP="005D745D">
            <w:pPr>
              <w:autoSpaceDE w:val="0"/>
              <w:spacing w:before="5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:rsidR="005D745D" w:rsidRPr="005D745D" w:rsidRDefault="005D745D" w:rsidP="005D745D">
            <w:pPr>
              <w:autoSpaceDE w:val="0"/>
              <w:rPr>
                <w:rFonts w:ascii="Times New Roman" w:hAnsi="Times New Roman"/>
                <w:b/>
                <w:sz w:val="28"/>
                <w:lang w:val="ru-RU"/>
              </w:rPr>
            </w:pPr>
            <w:bookmarkStart w:id="8" w:name="_Toc184306116"/>
            <w:bookmarkStart w:id="9" w:name="_Toc184308912"/>
            <w:bookmarkStart w:id="10" w:name="_Toc184371784"/>
            <w:bookmarkStart w:id="11" w:name="_Toc184374801"/>
            <w:r w:rsidRPr="005D745D">
              <w:rPr>
                <w:rFonts w:ascii="Times New Roman" w:hAnsi="Times New Roman"/>
                <w:b/>
                <w:sz w:val="28"/>
                <w:lang w:val="ru-RU"/>
              </w:rPr>
              <w:t>Научная специальность</w:t>
            </w:r>
            <w:bookmarkEnd w:id="8"/>
            <w:bookmarkEnd w:id="9"/>
            <w:bookmarkEnd w:id="10"/>
            <w:bookmarkEnd w:id="11"/>
          </w:p>
          <w:p w:rsidR="005D745D" w:rsidRPr="005D745D" w:rsidRDefault="005D745D" w:rsidP="005D745D">
            <w:pPr>
              <w:autoSpaceDE w:val="0"/>
              <w:spacing w:line="319" w:lineRule="exact"/>
              <w:ind w:left="51"/>
              <w:rPr>
                <w:rFonts w:ascii="Times New Roman" w:hAnsi="Times New Roman"/>
                <w:b/>
                <w:sz w:val="28"/>
                <w:lang w:val="ru-RU"/>
              </w:rPr>
            </w:pPr>
            <w:r w:rsidRPr="005D745D">
              <w:rPr>
                <w:rFonts w:ascii="Times New Roman" w:hAnsi="Times New Roman"/>
                <w:spacing w:val="-2"/>
                <w:sz w:val="28"/>
                <w:szCs w:val="28"/>
              </w:rPr>
              <w:t>5.2.3. Региональная и отраслевая экономика</w:t>
            </w:r>
          </w:p>
        </w:tc>
      </w:tr>
      <w:tr w:rsidR="005D745D" w:rsidRPr="005D745D" w:rsidTr="005D745D">
        <w:trPr>
          <w:trHeight w:val="551"/>
        </w:trPr>
        <w:tc>
          <w:tcPr>
            <w:tcW w:w="4253" w:type="dxa"/>
          </w:tcPr>
          <w:p w:rsidR="005D745D" w:rsidRPr="005D745D" w:rsidRDefault="005D745D" w:rsidP="005D745D">
            <w:pPr>
              <w:autoSpaceDE w:val="0"/>
              <w:spacing w:before="5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</w:tcPr>
          <w:p w:rsidR="005D745D" w:rsidRPr="005D745D" w:rsidRDefault="005D745D" w:rsidP="005D745D">
            <w:pPr>
              <w:autoSpaceDE w:val="0"/>
              <w:spacing w:before="5" w:line="320" w:lineRule="exact"/>
              <w:ind w:left="62"/>
              <w:outlineLvl w:val="0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bookmarkStart w:id="12" w:name="_Toc184306117"/>
            <w:bookmarkStart w:id="13" w:name="_Toc184308913"/>
            <w:bookmarkStart w:id="14" w:name="_Toc184371785"/>
            <w:bookmarkStart w:id="15" w:name="_Toc184374802"/>
            <w:proofErr w:type="spellStart"/>
            <w:r w:rsidRPr="005D745D">
              <w:rPr>
                <w:rFonts w:ascii="Times New Roman" w:hAnsi="Times New Roman"/>
                <w:b/>
                <w:bCs/>
                <w:sz w:val="28"/>
                <w:szCs w:val="28"/>
              </w:rPr>
              <w:t>Форма</w:t>
            </w:r>
            <w:proofErr w:type="spellEnd"/>
            <w:r w:rsidRPr="005D745D">
              <w:rPr>
                <w:rFonts w:ascii="Times New Roman" w:hAnsi="Times New Roman"/>
                <w:b/>
                <w:bCs/>
                <w:spacing w:val="-9"/>
                <w:sz w:val="28"/>
                <w:szCs w:val="28"/>
              </w:rPr>
              <w:t xml:space="preserve"> </w:t>
            </w:r>
            <w:proofErr w:type="spellStart"/>
            <w:r w:rsidRPr="005D745D">
              <w:rPr>
                <w:rFonts w:ascii="Times New Roman" w:hAnsi="Times New Roman"/>
                <w:b/>
                <w:bCs/>
                <w:spacing w:val="-2"/>
                <w:sz w:val="28"/>
                <w:szCs w:val="28"/>
              </w:rPr>
              <w:t>обучения</w:t>
            </w:r>
            <w:bookmarkEnd w:id="12"/>
            <w:bookmarkEnd w:id="13"/>
            <w:bookmarkEnd w:id="14"/>
            <w:bookmarkEnd w:id="15"/>
            <w:proofErr w:type="spellEnd"/>
          </w:p>
          <w:p w:rsidR="005D745D" w:rsidRPr="005D745D" w:rsidRDefault="005D745D" w:rsidP="005D745D">
            <w:pPr>
              <w:autoSpaceDE w:val="0"/>
              <w:spacing w:line="320" w:lineRule="exact"/>
              <w:ind w:left="6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D745D">
              <w:rPr>
                <w:rFonts w:ascii="Times New Roman" w:hAnsi="Times New Roman"/>
                <w:spacing w:val="-2"/>
                <w:sz w:val="28"/>
                <w:szCs w:val="28"/>
              </w:rPr>
              <w:t>Очная</w:t>
            </w:r>
            <w:proofErr w:type="spellEnd"/>
          </w:p>
        </w:tc>
      </w:tr>
    </w:tbl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5"/>
        <w:textAlignment w:val="auto"/>
        <w:rPr>
          <w:b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4" w:line="319" w:lineRule="exact"/>
        <w:ind w:left="50"/>
        <w:jc w:val="center"/>
        <w:textAlignment w:val="auto"/>
        <w:outlineLvl w:val="0"/>
        <w:rPr>
          <w:b/>
          <w:bCs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4" w:line="319" w:lineRule="exact"/>
        <w:ind w:left="50"/>
        <w:jc w:val="center"/>
        <w:textAlignment w:val="auto"/>
        <w:outlineLvl w:val="0"/>
        <w:rPr>
          <w:b/>
          <w:bCs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4" w:line="319" w:lineRule="exact"/>
        <w:ind w:left="50"/>
        <w:jc w:val="center"/>
        <w:textAlignment w:val="auto"/>
        <w:outlineLvl w:val="0"/>
        <w:rPr>
          <w:b/>
          <w:bCs/>
          <w:sz w:val="28"/>
          <w:szCs w:val="28"/>
          <w:lang w:eastAsia="en-US"/>
        </w:rPr>
      </w:pPr>
    </w:p>
    <w:p w:rsidR="005D745D" w:rsidRPr="005D745D" w:rsidRDefault="005D745D" w:rsidP="005D745D">
      <w:pPr>
        <w:suppressAutoHyphens w:val="0"/>
        <w:autoSpaceDE w:val="0"/>
        <w:spacing w:before="3"/>
        <w:textAlignment w:val="auto"/>
        <w:rPr>
          <w:sz w:val="28"/>
          <w:szCs w:val="28"/>
          <w:lang w:eastAsia="en-US"/>
        </w:rPr>
      </w:pPr>
    </w:p>
    <w:p w:rsidR="005D745D" w:rsidRDefault="005D745D" w:rsidP="005D745D">
      <w:pPr>
        <w:suppressAutoHyphens w:val="0"/>
        <w:autoSpaceDE w:val="0"/>
        <w:spacing w:before="1"/>
        <w:ind w:left="57"/>
        <w:jc w:val="center"/>
        <w:textAlignment w:val="auto"/>
        <w:rPr>
          <w:spacing w:val="-5"/>
          <w:sz w:val="28"/>
          <w:szCs w:val="28"/>
          <w:lang w:eastAsia="en-US"/>
        </w:rPr>
      </w:pPr>
      <w:r w:rsidRPr="005D745D">
        <w:rPr>
          <w:sz w:val="28"/>
          <w:szCs w:val="28"/>
          <w:lang w:eastAsia="en-US"/>
        </w:rPr>
        <w:t>Балашиха,</w:t>
      </w:r>
      <w:r w:rsidRPr="005D745D">
        <w:rPr>
          <w:spacing w:val="-6"/>
          <w:sz w:val="28"/>
          <w:szCs w:val="28"/>
          <w:lang w:eastAsia="en-US"/>
        </w:rPr>
        <w:t xml:space="preserve"> </w:t>
      </w:r>
      <w:r w:rsidRPr="005D745D">
        <w:rPr>
          <w:sz w:val="28"/>
          <w:szCs w:val="28"/>
          <w:lang w:eastAsia="en-US"/>
        </w:rPr>
        <w:t>2025</w:t>
      </w:r>
      <w:r w:rsidRPr="005D745D">
        <w:rPr>
          <w:spacing w:val="-5"/>
          <w:sz w:val="28"/>
          <w:szCs w:val="28"/>
          <w:lang w:eastAsia="en-US"/>
        </w:rPr>
        <w:t>г.</w:t>
      </w:r>
      <w:r>
        <w:rPr>
          <w:spacing w:val="-5"/>
          <w:sz w:val="28"/>
          <w:szCs w:val="28"/>
          <w:lang w:eastAsia="en-US"/>
        </w:rPr>
        <w:br w:type="page"/>
      </w:r>
    </w:p>
    <w:p w:rsidR="005D745D" w:rsidRPr="005D745D" w:rsidRDefault="005D745D" w:rsidP="005D745D">
      <w:pPr>
        <w:suppressAutoHyphens w:val="0"/>
        <w:autoSpaceDE w:val="0"/>
        <w:spacing w:before="1"/>
        <w:ind w:left="57"/>
        <w:jc w:val="center"/>
        <w:textAlignment w:val="auto"/>
        <w:rPr>
          <w:sz w:val="28"/>
          <w:szCs w:val="28"/>
          <w:lang w:eastAsia="en-US"/>
        </w:rPr>
      </w:pPr>
    </w:p>
    <w:p w:rsidR="00E36E70" w:rsidRDefault="00E36E70">
      <w:pPr>
        <w:pStyle w:val="DIV-12"/>
        <w:spacing w:line="240" w:lineRule="auto"/>
        <w:ind w:firstLine="0"/>
        <w:jc w:val="center"/>
        <w:rPr>
          <w:iCs/>
        </w:rPr>
      </w:pPr>
    </w:p>
    <w:p w:rsidR="00E36E70" w:rsidRDefault="001556DD">
      <w:pPr>
        <w:pStyle w:val="DIV-12"/>
        <w:spacing w:line="240" w:lineRule="auto"/>
        <w:ind w:firstLine="0"/>
      </w:pPr>
      <w:bookmarkStart w:id="16" w:name="__DdeLink__10810_1871781547"/>
      <w:r>
        <w:rPr>
          <w:iCs/>
        </w:rPr>
        <w:t xml:space="preserve">Рекомендована </w:t>
      </w:r>
      <w:r>
        <w:rPr>
          <w:iCs/>
          <w:color w:val="000000"/>
        </w:rPr>
        <w:t xml:space="preserve">Ученым Советом </w:t>
      </w:r>
      <w:r>
        <w:rPr>
          <w:iCs/>
        </w:rPr>
        <w:t>ИПК</w:t>
      </w:r>
    </w:p>
    <w:p w:rsidR="00E36E70" w:rsidRDefault="001556DD">
      <w:pPr>
        <w:pStyle w:val="DIV-12"/>
        <w:spacing w:line="240" w:lineRule="auto"/>
        <w:ind w:firstLine="0"/>
        <w:rPr>
          <w:iCs/>
        </w:rPr>
      </w:pPr>
      <w:r>
        <w:rPr>
          <w:iCs/>
        </w:rPr>
        <w:t xml:space="preserve">(Протокол № 1 от </w:t>
      </w:r>
      <w:r w:rsidR="005D745D">
        <w:rPr>
          <w:iCs/>
        </w:rPr>
        <w:t>12</w:t>
      </w:r>
      <w:r>
        <w:rPr>
          <w:iCs/>
        </w:rPr>
        <w:t xml:space="preserve"> </w:t>
      </w:r>
      <w:r w:rsidR="005D745D">
        <w:rPr>
          <w:iCs/>
        </w:rPr>
        <w:t>февраля</w:t>
      </w:r>
      <w:r>
        <w:rPr>
          <w:iCs/>
        </w:rPr>
        <w:t xml:space="preserve"> 202</w:t>
      </w:r>
      <w:r w:rsidR="005D745D">
        <w:rPr>
          <w:iCs/>
        </w:rPr>
        <w:t>5</w:t>
      </w:r>
      <w:r>
        <w:rPr>
          <w:iCs/>
        </w:rPr>
        <w:t xml:space="preserve"> г.)</w:t>
      </w:r>
    </w:p>
    <w:p w:rsidR="00E36E70" w:rsidRDefault="00E36E70">
      <w:pPr>
        <w:pStyle w:val="DIV-12"/>
        <w:spacing w:line="240" w:lineRule="auto"/>
        <w:jc w:val="left"/>
        <w:rPr>
          <w:sz w:val="20"/>
          <w:szCs w:val="20"/>
        </w:rPr>
      </w:pPr>
    </w:p>
    <w:p w:rsidR="00E36E70" w:rsidRDefault="00E36E70">
      <w:pPr>
        <w:pStyle w:val="DIV-12"/>
        <w:spacing w:line="240" w:lineRule="auto"/>
        <w:jc w:val="left"/>
        <w:rPr>
          <w:sz w:val="20"/>
          <w:szCs w:val="20"/>
        </w:rPr>
      </w:pPr>
    </w:p>
    <w:p w:rsidR="00E36E70" w:rsidRDefault="00E36E70">
      <w:pPr>
        <w:pStyle w:val="DIV-12"/>
        <w:spacing w:line="240" w:lineRule="auto"/>
        <w:jc w:val="left"/>
        <w:rPr>
          <w:sz w:val="20"/>
          <w:szCs w:val="20"/>
        </w:rPr>
      </w:pPr>
    </w:p>
    <w:p w:rsidR="00E36E70" w:rsidRDefault="001556DD">
      <w:pPr>
        <w:pStyle w:val="DIV-12"/>
        <w:spacing w:line="240" w:lineRule="auto"/>
        <w:ind w:firstLine="0"/>
      </w:pPr>
      <w:r>
        <w:t xml:space="preserve">Рабочая программа разработана в соответствии с Федеральными государственными требованиями к структуре программ подготовки научных и научно-педагогических кадров в аспирантуре (адъюнктуре), условиям их реализации, срокам освоения этих программ с учетом различных форм обучения, образовательных технологий и особенностей отдельных категорий аспирантов (адъюнктов), утвержденными приказом Минобрнауки России от 20.10.2021 № 951.  </w:t>
      </w:r>
    </w:p>
    <w:p w:rsidR="00E36E70" w:rsidRDefault="00E36E70">
      <w:pPr>
        <w:pStyle w:val="DIV-12"/>
        <w:spacing w:line="240" w:lineRule="auto"/>
        <w:rPr>
          <w:sz w:val="20"/>
          <w:szCs w:val="20"/>
        </w:rPr>
      </w:pPr>
    </w:p>
    <w:p w:rsidR="00E36E70" w:rsidRDefault="00E36E70">
      <w:pPr>
        <w:pStyle w:val="DIV-12"/>
        <w:spacing w:line="240" w:lineRule="auto"/>
        <w:rPr>
          <w:sz w:val="20"/>
          <w:szCs w:val="20"/>
        </w:rPr>
      </w:pPr>
    </w:p>
    <w:p w:rsidR="001556DD" w:rsidRDefault="001556DD">
      <w:pPr>
        <w:pStyle w:val="Standard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Рабочую программу составили: </w:t>
      </w:r>
      <w:bookmarkEnd w:id="16"/>
    </w:p>
    <w:p w:rsidR="00E36E70" w:rsidRPr="005D745D" w:rsidRDefault="001556DD" w:rsidP="005D745D">
      <w:pPr>
        <w:pStyle w:val="Standard"/>
        <w:ind w:firstLine="0"/>
        <w:rPr>
          <w:sz w:val="26"/>
          <w:szCs w:val="26"/>
        </w:rPr>
      </w:pPr>
      <w:r>
        <w:t xml:space="preserve">заведующий кафедрой </w:t>
      </w:r>
      <w:r>
        <w:rPr>
          <w:bCs/>
          <w:color w:val="000000"/>
        </w:rPr>
        <w:t>устойчивого развития и систем управления</w:t>
      </w:r>
      <w:r>
        <w:t xml:space="preserve">, д.э.н., </w:t>
      </w:r>
      <w:r w:rsidRPr="004537F7">
        <w:t>п</w:t>
      </w:r>
      <w:r w:rsidR="005D745D">
        <w:t>роф. Можаев Е.Е.</w:t>
      </w:r>
    </w:p>
    <w:p w:rsidR="00E36E70" w:rsidRDefault="00E36E70">
      <w:pPr>
        <w:pStyle w:val="DIV-12"/>
        <w:spacing w:line="240" w:lineRule="auto"/>
        <w:rPr>
          <w:sz w:val="20"/>
          <w:szCs w:val="20"/>
        </w:rPr>
      </w:pPr>
    </w:p>
    <w:p w:rsidR="00E36E70" w:rsidRDefault="00E36E70">
      <w:pPr>
        <w:pStyle w:val="DIV-12"/>
        <w:spacing w:line="240" w:lineRule="auto"/>
        <w:rPr>
          <w:sz w:val="20"/>
          <w:szCs w:val="20"/>
        </w:rPr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spacing w:line="240" w:lineRule="atLeast"/>
        <w:ind w:right="850"/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rPr>
          <w:b/>
          <w:bCs/>
        </w:rPr>
      </w:pPr>
    </w:p>
    <w:p w:rsidR="00E36E70" w:rsidRDefault="00E36E70">
      <w:pPr>
        <w:pStyle w:val="Standard"/>
        <w:ind w:right="850"/>
        <w:jc w:val="center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 w:firstLine="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850"/>
      </w:pPr>
    </w:p>
    <w:p w:rsidR="00E36E70" w:rsidRDefault="00E36E70">
      <w:pPr>
        <w:pStyle w:val="Standard"/>
        <w:ind w:right="-1" w:firstLine="567"/>
        <w:jc w:val="right"/>
      </w:pPr>
    </w:p>
    <w:p w:rsidR="00E36E70" w:rsidRDefault="001556DD">
      <w:pPr>
        <w:pStyle w:val="Standard"/>
        <w:ind w:right="-1" w:firstLine="567"/>
        <w:jc w:val="right"/>
      </w:pPr>
      <w:r>
        <w:rPr>
          <w:rFonts w:ascii="Symbol" w:eastAsia="Symbol" w:hAnsi="Symbol" w:cs="Symbol"/>
        </w:rPr>
        <w:t></w:t>
      </w:r>
      <w:r>
        <w:t>ФГБОУ ДПО «ИПК», 202</w:t>
      </w:r>
      <w:r w:rsidR="005D745D">
        <w:t>5</w:t>
      </w:r>
    </w:p>
    <w:p w:rsidR="001556DD" w:rsidRDefault="001556DD">
      <w:pPr>
        <w:rPr>
          <w:color w:val="00000A"/>
          <w:szCs w:val="24"/>
        </w:rPr>
      </w:pPr>
      <w:r>
        <w:br w:type="page"/>
      </w:r>
    </w:p>
    <w:p w:rsidR="00E36E70" w:rsidRPr="00CE1D20" w:rsidRDefault="001556DD" w:rsidP="001556DD">
      <w:pPr>
        <w:pStyle w:val="0-DIV-12"/>
        <w:pageBreakBefore/>
        <w:numPr>
          <w:ilvl w:val="0"/>
          <w:numId w:val="24"/>
        </w:numPr>
        <w:spacing w:line="360" w:lineRule="auto"/>
        <w:rPr>
          <w:b/>
        </w:rPr>
      </w:pPr>
      <w:r w:rsidRPr="00CE1D20">
        <w:rPr>
          <w:b/>
        </w:rPr>
        <w:lastRenderedPageBreak/>
        <w:t>Цели и задачи освоения дисциплины</w:t>
      </w:r>
    </w:p>
    <w:p w:rsidR="00E36E70" w:rsidRPr="00CE1D20" w:rsidRDefault="001556DD" w:rsidP="001556DD">
      <w:pPr>
        <w:pStyle w:val="412"/>
        <w:ind w:firstLine="709"/>
        <w:rPr>
          <w:szCs w:val="24"/>
        </w:rPr>
      </w:pPr>
      <w:r w:rsidRPr="00CE1D20">
        <w:rPr>
          <w:b/>
          <w:szCs w:val="24"/>
        </w:rPr>
        <w:t>Цель</w:t>
      </w:r>
      <w:r w:rsidRPr="00CE1D20">
        <w:rPr>
          <w:szCs w:val="24"/>
        </w:rPr>
        <w:t xml:space="preserve"> курса «История и философия науки» - знакомство аспирантов и соискателей ученой степени кандидата наук с достижениями зарубежной и отечественной философии науки</w:t>
      </w:r>
      <w:r w:rsidR="00D12244">
        <w:rPr>
          <w:szCs w:val="24"/>
        </w:rPr>
        <w:t xml:space="preserve"> и</w:t>
      </w:r>
      <w:r w:rsidRPr="00CE1D20">
        <w:rPr>
          <w:szCs w:val="24"/>
        </w:rPr>
        <w:t xml:space="preserve"> формирование навыков научно-исследовательской деятельности.</w:t>
      </w:r>
    </w:p>
    <w:p w:rsidR="00E36E70" w:rsidRPr="00CE1D20" w:rsidRDefault="001556DD" w:rsidP="001556DD">
      <w:pPr>
        <w:pStyle w:val="412"/>
        <w:ind w:firstLine="709"/>
        <w:rPr>
          <w:szCs w:val="24"/>
        </w:rPr>
      </w:pPr>
      <w:r w:rsidRPr="00CE1D20">
        <w:rPr>
          <w:szCs w:val="24"/>
        </w:rPr>
        <w:t xml:space="preserve">Курс призван решить следующие </w:t>
      </w:r>
      <w:r w:rsidRPr="00CE1D20">
        <w:rPr>
          <w:b/>
          <w:szCs w:val="24"/>
        </w:rPr>
        <w:t>задачи</w:t>
      </w:r>
      <w:r w:rsidRPr="00CE1D20">
        <w:rPr>
          <w:szCs w:val="24"/>
        </w:rPr>
        <w:t>:</w:t>
      </w:r>
    </w:p>
    <w:p w:rsidR="00E36E70" w:rsidRPr="00CE1D20" w:rsidRDefault="001556DD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опираясь на философские знания, полученные при завершении специалитета или магистратуры, осознать на более глубоком уровне связь философии и науки, наработать новые исследовательские навыки;</w:t>
      </w:r>
    </w:p>
    <w:p w:rsidR="00E36E70" w:rsidRPr="00CE1D20" w:rsidRDefault="001556DD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осмыслить специфику и содержание науки, связь ее методов познания с философией, преемственность исторических этапов и закономерностей развития науки;</w:t>
      </w:r>
    </w:p>
    <w:p w:rsidR="00E36E70" w:rsidRPr="00CE1D20" w:rsidRDefault="001556DD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раскрыть особенности функционирования науки как социального института, возможности науки в инновационном развитии общества.</w:t>
      </w:r>
    </w:p>
    <w:p w:rsidR="00E36E70" w:rsidRPr="00CE1D20" w:rsidRDefault="00CE1D20" w:rsidP="001556DD">
      <w:pPr>
        <w:pStyle w:val="412"/>
        <w:numPr>
          <w:ilvl w:val="0"/>
          <w:numId w:val="26"/>
        </w:numPr>
        <w:rPr>
          <w:szCs w:val="24"/>
        </w:rPr>
      </w:pPr>
      <w:r w:rsidRPr="00CE1D20">
        <w:rPr>
          <w:szCs w:val="24"/>
        </w:rPr>
        <w:t>под</w:t>
      </w:r>
      <w:r w:rsidR="001556DD" w:rsidRPr="00CE1D20">
        <w:rPr>
          <w:szCs w:val="24"/>
        </w:rPr>
        <w:t>готовит</w:t>
      </w:r>
      <w:r w:rsidRPr="00CE1D20">
        <w:rPr>
          <w:szCs w:val="24"/>
        </w:rPr>
        <w:t>ь</w:t>
      </w:r>
      <w:r w:rsidR="001556DD" w:rsidRPr="00CE1D20">
        <w:rPr>
          <w:szCs w:val="24"/>
        </w:rPr>
        <w:t xml:space="preserve"> аспирантов и соискателей ученой степени кандидата наук к сдаче экзамена кандидатского минимума.</w:t>
      </w:r>
    </w:p>
    <w:p w:rsidR="00E36E70" w:rsidRPr="00CE1D20" w:rsidRDefault="001556DD" w:rsidP="00CE1D20">
      <w:pPr>
        <w:pStyle w:val="412"/>
        <w:ind w:firstLine="709"/>
        <w:rPr>
          <w:szCs w:val="24"/>
        </w:rPr>
      </w:pPr>
      <w:r w:rsidRPr="00CE1D20">
        <w:rPr>
          <w:szCs w:val="24"/>
        </w:rPr>
        <w:t>Курс построен на методологическом принципе единства истории и логики познания, предполагающем сущностное родство философии и науки.</w:t>
      </w:r>
    </w:p>
    <w:p w:rsidR="00E36E70" w:rsidRPr="00CE1D20" w:rsidRDefault="001556DD" w:rsidP="00CE1D20">
      <w:pPr>
        <w:pStyle w:val="412"/>
        <w:ind w:firstLine="709"/>
        <w:rPr>
          <w:szCs w:val="24"/>
        </w:rPr>
      </w:pPr>
      <w:r w:rsidRPr="00CE1D20">
        <w:rPr>
          <w:szCs w:val="24"/>
        </w:rPr>
        <w:t>Курс состоит из трёх последовательных модулей. Первый модуль «Исторические образы науки» развёртывает по эпохам исторический ход научного познания в сопряжённости с развитием философии. В модуле «Теория и методология науки» определяются понятия, в которых осмысливает себя современная наука, раскрываются формы, уровни и методы научного познания. Раздел «Социология науки» раскрывает науку как общественный институт, ее взаимосвязи с обществом, политикой, моралью.</w:t>
      </w:r>
    </w:p>
    <w:p w:rsidR="00E36E70" w:rsidRPr="00CE1D20" w:rsidRDefault="00E36E70">
      <w:pPr>
        <w:pStyle w:val="Standard"/>
        <w:ind w:firstLine="0"/>
        <w:rPr>
          <w:b/>
        </w:rPr>
      </w:pPr>
    </w:p>
    <w:p w:rsidR="00CE1D20" w:rsidRPr="00CE1D20" w:rsidRDefault="001556DD" w:rsidP="00CE1D20">
      <w:pPr>
        <w:pStyle w:val="Standard"/>
        <w:numPr>
          <w:ilvl w:val="0"/>
          <w:numId w:val="24"/>
        </w:numPr>
        <w:rPr>
          <w:b/>
        </w:rPr>
      </w:pPr>
      <w:r w:rsidRPr="00CE1D20">
        <w:rPr>
          <w:b/>
        </w:rPr>
        <w:t xml:space="preserve">Объем учебной дисциплины </w:t>
      </w:r>
    </w:p>
    <w:p w:rsidR="00CE1D20" w:rsidRDefault="00CE1D20" w:rsidP="00CE1D20">
      <w:pPr>
        <w:pStyle w:val="Standard"/>
        <w:ind w:firstLine="709"/>
      </w:pPr>
      <w:r w:rsidRPr="00CE1D20">
        <w:t>Объем учебной дисциплины указывается в зачетных единицах с указанием количества академических часов, выделенных на контактную работу обучающихся с преподавателем (по видам учебных занятий), промежуточную аттестацию и на самостоятельную работу обучающихся. Общая трудоемкость дисциплины составляет 5 зачетных единиц, 180 часов.</w:t>
      </w:r>
    </w:p>
    <w:p w:rsidR="00CE1D20" w:rsidRPr="00CE1D20" w:rsidRDefault="00CE1D20" w:rsidP="00CE1D20">
      <w:pPr>
        <w:pStyle w:val="Standard"/>
        <w:ind w:firstLine="709"/>
      </w:pPr>
    </w:p>
    <w:tbl>
      <w:tblPr>
        <w:tblW w:w="98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5"/>
        <w:gridCol w:w="2955"/>
      </w:tblGrid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  <w:jc w:val="center"/>
            </w:pPr>
            <w:r w:rsidRPr="00CE1D20">
              <w:t>Вид учебной работы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  <w:jc w:val="center"/>
            </w:pPr>
            <w:r w:rsidRPr="00CE1D20">
              <w:t>Объ</w:t>
            </w:r>
            <w:r w:rsidR="00CE1D20">
              <w:t>е</w:t>
            </w:r>
            <w:r w:rsidRPr="00CE1D20">
              <w:t>м, час.</w:t>
            </w:r>
          </w:p>
        </w:tc>
      </w:tr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</w:pPr>
            <w:r w:rsidRPr="00CE1D20">
              <w:t>Общая трудоемкость дисциплины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  <w:jc w:val="center"/>
            </w:pPr>
            <w:r w:rsidRPr="00CE1D20">
              <w:t>180</w:t>
            </w:r>
          </w:p>
        </w:tc>
      </w:tr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</w:pPr>
            <w:r w:rsidRPr="00CE1D20">
              <w:t>Аудиторная (контактная) работа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D45633" w:rsidRDefault="00D45633" w:rsidP="009113D1">
            <w:pPr>
              <w:pStyle w:val="Standard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</w:tr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D12244" w:rsidP="009113D1">
            <w:pPr>
              <w:pStyle w:val="Standard"/>
              <w:spacing w:line="276" w:lineRule="auto"/>
              <w:ind w:firstLine="0"/>
            </w:pPr>
            <w:r>
              <w:t xml:space="preserve">   </w:t>
            </w:r>
            <w:r w:rsidR="001556DD" w:rsidRPr="00CE1D20">
              <w:t>занятия лекционного типа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  <w:jc w:val="center"/>
            </w:pPr>
            <w:r w:rsidRPr="00CE1D20">
              <w:t>20</w:t>
            </w:r>
          </w:p>
        </w:tc>
      </w:tr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D12244" w:rsidP="00D12244">
            <w:pPr>
              <w:pStyle w:val="Standard"/>
              <w:spacing w:line="276" w:lineRule="auto"/>
              <w:ind w:firstLine="0"/>
            </w:pPr>
            <w:r>
              <w:t xml:space="preserve">   </w:t>
            </w:r>
            <w:r w:rsidR="001556DD" w:rsidRPr="00CE1D20">
              <w:t>занятия семинарского типа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D45633" w:rsidRDefault="00D45633" w:rsidP="009113D1">
            <w:pPr>
              <w:pStyle w:val="Standard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</w:tr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</w:pPr>
            <w:r w:rsidRPr="00CE1D20">
              <w:t>Самостоятельная работа обучающихся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D45633" w:rsidRDefault="00D45633" w:rsidP="009113D1">
            <w:pPr>
              <w:pStyle w:val="Standard"/>
              <w:spacing w:line="276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144</w:t>
            </w:r>
          </w:p>
        </w:tc>
      </w:tr>
      <w:tr w:rsidR="00D12244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2244" w:rsidRPr="00CE1D20" w:rsidRDefault="00D12244" w:rsidP="00D12244">
            <w:pPr>
              <w:pStyle w:val="Standard"/>
              <w:spacing w:line="276" w:lineRule="auto"/>
              <w:ind w:firstLine="0"/>
            </w:pPr>
            <w:r>
              <w:t>П</w:t>
            </w:r>
            <w:r w:rsidRPr="00CE1D20">
              <w:t>ромежуточная аттестация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2244" w:rsidRPr="00CE1D20" w:rsidRDefault="00D12244" w:rsidP="00D12244">
            <w:pPr>
              <w:pStyle w:val="Standard"/>
              <w:spacing w:line="276" w:lineRule="auto"/>
              <w:ind w:firstLine="0"/>
              <w:jc w:val="center"/>
            </w:pPr>
            <w:r>
              <w:t>2</w:t>
            </w:r>
          </w:p>
        </w:tc>
      </w:tr>
      <w:tr w:rsidR="00E36E70" w:rsidRPr="00CE1D20"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CE1D20" w:rsidRDefault="001556DD" w:rsidP="009113D1">
            <w:pPr>
              <w:pStyle w:val="Standard"/>
              <w:spacing w:line="276" w:lineRule="auto"/>
              <w:ind w:firstLine="0"/>
            </w:pPr>
            <w:r w:rsidRPr="00CE1D20">
              <w:t>Вид промежуточной аттестации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E36E70" w:rsidRPr="00D45633" w:rsidRDefault="00D45633" w:rsidP="009113D1">
            <w:pPr>
              <w:pStyle w:val="Standard"/>
              <w:spacing w:line="276" w:lineRule="auto"/>
              <w:ind w:firstLine="0"/>
              <w:jc w:val="center"/>
            </w:pPr>
            <w:r>
              <w:t>Зачет с оценкой</w:t>
            </w:r>
          </w:p>
        </w:tc>
      </w:tr>
    </w:tbl>
    <w:p w:rsidR="00E36E70" w:rsidRPr="00CE1D20" w:rsidRDefault="00E36E70">
      <w:pPr>
        <w:pStyle w:val="Standard"/>
        <w:ind w:firstLine="0"/>
      </w:pPr>
    </w:p>
    <w:p w:rsidR="00E36E70" w:rsidRPr="00CE1D20" w:rsidRDefault="001556DD" w:rsidP="00CE1D20">
      <w:pPr>
        <w:pStyle w:val="Standard"/>
        <w:numPr>
          <w:ilvl w:val="0"/>
          <w:numId w:val="24"/>
        </w:numPr>
        <w:rPr>
          <w:b/>
        </w:rPr>
      </w:pPr>
      <w:r w:rsidRPr="00CE1D20">
        <w:rPr>
          <w:b/>
        </w:rPr>
        <w:t>Содержание дисциплины, структурированное по темам (разделам)</w:t>
      </w:r>
    </w:p>
    <w:p w:rsidR="00E36E70" w:rsidRPr="00CE1D20" w:rsidRDefault="00E36E70">
      <w:pPr>
        <w:pStyle w:val="Standard"/>
        <w:ind w:firstLine="0"/>
        <w:rPr>
          <w:b/>
        </w:rPr>
      </w:pPr>
    </w:p>
    <w:p w:rsidR="00E36E70" w:rsidRPr="00CE1D20" w:rsidRDefault="001556DD" w:rsidP="00CE1D20">
      <w:pPr>
        <w:pStyle w:val="Standard"/>
        <w:numPr>
          <w:ilvl w:val="1"/>
          <w:numId w:val="27"/>
        </w:numPr>
        <w:ind w:left="851" w:hanging="567"/>
        <w:rPr>
          <w:b/>
        </w:rPr>
      </w:pPr>
      <w:r w:rsidRPr="00CE1D20">
        <w:rPr>
          <w:b/>
        </w:rPr>
        <w:t>Перечень разделов дисциплины с указанием трудоемкости аудиторной (контактной) и самостоятельной работы</w:t>
      </w:r>
      <w:r w:rsidR="00CE1D20">
        <w:rPr>
          <w:b/>
        </w:rPr>
        <w:t xml:space="preserve"> и</w:t>
      </w:r>
      <w:r w:rsidRPr="00CE1D20">
        <w:rPr>
          <w:b/>
        </w:rPr>
        <w:t xml:space="preserve"> видов контрол</w:t>
      </w:r>
      <w:r w:rsidR="00CE1D20">
        <w:rPr>
          <w:b/>
        </w:rPr>
        <w:t>я</w:t>
      </w:r>
    </w:p>
    <w:p w:rsidR="00E36E70" w:rsidRPr="00CE1D20" w:rsidRDefault="00E36E70">
      <w:pPr>
        <w:pStyle w:val="Standard"/>
        <w:ind w:firstLine="0"/>
      </w:pPr>
    </w:p>
    <w:tbl>
      <w:tblPr>
        <w:tblpPr w:leftFromText="180" w:rightFromText="180" w:vertAnchor="text" w:horzAnchor="margin" w:tblpXSpec="center" w:tblpY="40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2"/>
        <w:gridCol w:w="849"/>
        <w:gridCol w:w="1278"/>
        <w:gridCol w:w="1085"/>
        <w:gridCol w:w="1797"/>
        <w:gridCol w:w="1529"/>
      </w:tblGrid>
      <w:tr w:rsidR="009113D1" w:rsidRPr="00FC7558" w:rsidTr="00FC7558">
        <w:trPr>
          <w:trHeight w:val="266"/>
        </w:trPr>
        <w:tc>
          <w:tcPr>
            <w:tcW w:w="1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pStyle w:val="Standard"/>
              <w:ind w:right="29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113D1" w:rsidRPr="00FC7558" w:rsidRDefault="009113D1" w:rsidP="00D12244">
            <w:pPr>
              <w:pStyle w:val="Standard"/>
              <w:ind w:right="29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Всего часов</w:t>
            </w:r>
          </w:p>
        </w:tc>
        <w:tc>
          <w:tcPr>
            <w:tcW w:w="2155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pStyle w:val="Standard"/>
              <w:ind w:right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Виды учебной работы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Наименование оценочного средства</w:t>
            </w:r>
          </w:p>
        </w:tc>
      </w:tr>
      <w:tr w:rsidR="009113D1" w:rsidRPr="00FC7558" w:rsidTr="00FC7558">
        <w:trPr>
          <w:trHeight w:val="545"/>
        </w:trPr>
        <w:tc>
          <w:tcPr>
            <w:tcW w:w="1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  <w:tc>
          <w:tcPr>
            <w:tcW w:w="44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Лекции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D1" w:rsidRPr="00FC7558" w:rsidRDefault="009113D1" w:rsidP="00D12244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Семинары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  <w:vAlign w:val="center"/>
          </w:tcPr>
          <w:p w:rsidR="009113D1" w:rsidRPr="00FC7558" w:rsidRDefault="009113D1" w:rsidP="00D12244">
            <w:pPr>
              <w:pStyle w:val="Standard"/>
              <w:ind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516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Раздел 1. Общие проблемы философии науки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70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52215B" w:rsidP="00D12244">
            <w:pPr>
              <w:pStyle w:val="Standard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D45633" w:rsidP="0052215B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</w:t>
            </w:r>
          </w:p>
        </w:tc>
        <w:tc>
          <w:tcPr>
            <w:tcW w:w="79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Устный опрос, доклад, </w:t>
            </w:r>
            <w:r w:rsidRPr="00FC7558">
              <w:rPr>
                <w:sz w:val="22"/>
                <w:szCs w:val="22"/>
              </w:rPr>
              <w:lastRenderedPageBreak/>
              <w:t>реферат</w:t>
            </w:r>
          </w:p>
        </w:tc>
      </w:tr>
      <w:tr w:rsidR="009113D1" w:rsidRPr="00FC7558" w:rsidTr="00FC7558">
        <w:trPr>
          <w:trHeight w:val="536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lastRenderedPageBreak/>
              <w:t>1.1. Предмет и основные концепции современной философии науки.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left="17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52215B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771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1.2. Наука и ее место в культуре современной цивилизации. Наука как социальный институт.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84536A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616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1.3. Возникновение науки и основные стадии ее исторической эволюции.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84536A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825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1.4. Наука как познавательная деятельность. Природа научного знания. Структура научного знания.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84536A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9706B9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783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9A70D1">
            <w:pPr>
              <w:pStyle w:val="Standard"/>
              <w:spacing w:after="2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1.5. Динамика науки как процесс порождения нового знания.</w:t>
            </w:r>
            <w:r w:rsidR="009A70D1" w:rsidRPr="00FC7558">
              <w:rPr>
                <w:sz w:val="22"/>
                <w:szCs w:val="22"/>
              </w:rPr>
              <w:t xml:space="preserve"> </w:t>
            </w:r>
            <w:r w:rsidRPr="00FC7558">
              <w:rPr>
                <w:sz w:val="22"/>
                <w:szCs w:val="22"/>
              </w:rPr>
              <w:t>Понятие истины в философии науки.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84536A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9706B9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594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1.6. Научные традиции и научные революции. Типы научной рациональности.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84536A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9113D1" w:rsidRPr="00FC7558" w:rsidTr="00FC7558">
        <w:trPr>
          <w:trHeight w:val="768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1.7. Особенности современного этапа развития науки. Перспективы научно-технического прогресса.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84536A" w:rsidP="00D12244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D45633" w:rsidP="00D12244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9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9113D1" w:rsidRPr="00FC7558" w:rsidRDefault="009113D1" w:rsidP="00D12244">
            <w:pPr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9A70D1">
            <w:pPr>
              <w:pStyle w:val="Standard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Раздел II. Философские проблемы экономики и экономических наук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D12244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50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52215B">
            <w:pPr>
              <w:pStyle w:val="Standard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D45633" w:rsidP="00D12244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D45633" w:rsidP="00D12244">
            <w:pPr>
              <w:pStyle w:val="Standard"/>
              <w:ind w:right="31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D12244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Устный опрос, доклад, реферат  </w:t>
            </w: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left="29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2.1. Специфика объекта и предмета социально-гуманитарного познания. Основные исследовательские программы социально-гуманитарных наук. Разделение социально-гуманитарных наук на социальные и гуманитарные.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D45633" w:rsidP="00E45D57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9A70D1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2.2. Предмет философии экономики и ее место в структуре философского знания. Методология экономических наук. Философские и экономические методы в экономическом познании.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D45633" w:rsidP="00E45D57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D45633" w:rsidP="00E45D57">
            <w:pPr>
              <w:pStyle w:val="Standard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E45D57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2.3. Сущность и характеристика основных экономических категорий. Критерии истины в экономическом познании.</w:t>
            </w:r>
            <w:r>
              <w:rPr>
                <w:sz w:val="22"/>
                <w:szCs w:val="22"/>
              </w:rPr>
              <w:t xml:space="preserve"> </w:t>
            </w:r>
            <w:r w:rsidRPr="00FC7558">
              <w:rPr>
                <w:sz w:val="22"/>
                <w:szCs w:val="22"/>
              </w:rPr>
              <w:t xml:space="preserve">Экономические законы. 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2.4. Философское осмысление новой </w:t>
            </w:r>
            <w:proofErr w:type="spellStart"/>
            <w:r w:rsidRPr="00FC7558">
              <w:rPr>
                <w:sz w:val="22"/>
                <w:szCs w:val="22"/>
              </w:rPr>
              <w:t>социоэкономической</w:t>
            </w:r>
            <w:proofErr w:type="spellEnd"/>
            <w:r w:rsidRPr="00FC7558">
              <w:rPr>
                <w:sz w:val="22"/>
                <w:szCs w:val="22"/>
              </w:rPr>
              <w:t xml:space="preserve"> реальности. Человек в экономической системе общества. Экономическое сознание и экономическое поведение.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D45633" w:rsidP="00FC7558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D45633" w:rsidP="00FC7558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557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29" w:right="27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lastRenderedPageBreak/>
              <w:t>2.5. Философские проблемы информационного общества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D45633" w:rsidP="00FC7558">
            <w:pPr>
              <w:pStyle w:val="Standard"/>
              <w:ind w:right="4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right="2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551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Раздел III. История экономических наук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D45633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4</w:t>
            </w:r>
            <w:r w:rsidR="00D45633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Устный опрос, доклад, реферат</w:t>
            </w: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3.1 Экономическая мысль ранних обществ: от зарождения до первых теоретических систем. 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3.2 Экономические концепции эпохи промышленной революции: период господства классической школы.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9"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3.3. Начало формирования современных школ и направлений в экономической теории.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D45633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 xml:space="preserve">3.4.Экономическая мысль </w:t>
            </w:r>
            <w:proofErr w:type="spellStart"/>
            <w:r w:rsidRPr="00FC7558">
              <w:rPr>
                <w:sz w:val="22"/>
                <w:szCs w:val="22"/>
              </w:rPr>
              <w:t>межвоенного</w:t>
            </w:r>
            <w:proofErr w:type="spellEnd"/>
            <w:r w:rsidRPr="00FC7558">
              <w:rPr>
                <w:sz w:val="22"/>
                <w:szCs w:val="22"/>
              </w:rPr>
              <w:t xml:space="preserve"> периода. Теория этатизма.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491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3.5. Современный этап развития экономической теории.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left="17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10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2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D45633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FC7558" w:rsidRPr="00FC7558" w:rsidTr="00FC7558">
        <w:trPr>
          <w:trHeight w:val="770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firstLine="0"/>
              <w:jc w:val="left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3.6. История экономики и управления народным хозяйством.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558" w:rsidRPr="00FC7558" w:rsidRDefault="00FC7558" w:rsidP="00FC7558">
            <w:pPr>
              <w:pStyle w:val="Standard"/>
              <w:spacing w:line="259" w:lineRule="auto"/>
              <w:ind w:right="33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0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spacing w:line="259" w:lineRule="auto"/>
              <w:ind w:right="31" w:firstLine="0"/>
              <w:jc w:val="center"/>
              <w:rPr>
                <w:sz w:val="22"/>
                <w:szCs w:val="22"/>
              </w:rPr>
            </w:pPr>
            <w:r w:rsidRPr="00FC7558">
              <w:rPr>
                <w:sz w:val="22"/>
                <w:szCs w:val="22"/>
              </w:rPr>
              <w:t>8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FC7558" w:rsidRPr="00FC7558" w:rsidRDefault="00FC7558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</w:p>
        </w:tc>
      </w:tr>
      <w:tr w:rsidR="00D45633" w:rsidRPr="00FC7558" w:rsidTr="00364776">
        <w:trPr>
          <w:trHeight w:val="227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33" w:rsidRPr="00FC7558" w:rsidRDefault="00D45633" w:rsidP="00FC7558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9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ind w:left="89" w:right="39" w:hanging="3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Зачет с оц</w:t>
            </w:r>
            <w:bookmarkStart w:id="17" w:name="_GoBack"/>
            <w:bookmarkEnd w:id="17"/>
            <w:r>
              <w:rPr>
                <w:sz w:val="22"/>
                <w:szCs w:val="22"/>
              </w:rPr>
              <w:t>енкой</w:t>
            </w:r>
          </w:p>
        </w:tc>
      </w:tr>
      <w:tr w:rsidR="00D45633" w:rsidRPr="00FC7558" w:rsidTr="00FC7558">
        <w:trPr>
          <w:trHeight w:val="257"/>
        </w:trPr>
        <w:tc>
          <w:tcPr>
            <w:tcW w:w="1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firstLine="0"/>
              <w:jc w:val="left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ИТОГО по дисциплине</w:t>
            </w:r>
          </w:p>
        </w:tc>
        <w:tc>
          <w:tcPr>
            <w:tcW w:w="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180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5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633" w:rsidRPr="00FC7558" w:rsidRDefault="00D45633" w:rsidP="00FC7558">
            <w:pPr>
              <w:pStyle w:val="Standard"/>
              <w:spacing w:line="259" w:lineRule="auto"/>
              <w:ind w:right="33"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FC755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D45633">
            <w:pPr>
              <w:pStyle w:val="Standard"/>
              <w:spacing w:line="259" w:lineRule="auto"/>
              <w:ind w:right="31" w:firstLine="0"/>
              <w:jc w:val="center"/>
              <w:rPr>
                <w:b/>
                <w:sz w:val="22"/>
                <w:szCs w:val="22"/>
              </w:rPr>
            </w:pPr>
            <w:r w:rsidRPr="00FC7558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7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29" w:type="dxa"/>
              <w:bottom w:w="0" w:type="dxa"/>
              <w:right w:w="0" w:type="dxa"/>
            </w:tcMar>
          </w:tcPr>
          <w:p w:rsidR="00D45633" w:rsidRPr="00FC7558" w:rsidRDefault="00D45633" w:rsidP="00FC7558">
            <w:pPr>
              <w:pStyle w:val="Standard"/>
              <w:ind w:left="89" w:right="39" w:hanging="31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36E70" w:rsidRPr="00CE1D20" w:rsidRDefault="001556DD">
      <w:pPr>
        <w:pStyle w:val="Standard"/>
        <w:spacing w:after="60" w:line="259" w:lineRule="auto"/>
        <w:ind w:left="1002" w:firstLine="0"/>
        <w:jc w:val="left"/>
      </w:pPr>
      <w:r w:rsidRPr="00CE1D20">
        <w:t xml:space="preserve"> </w:t>
      </w:r>
    </w:p>
    <w:p w:rsidR="00E36E70" w:rsidRPr="00CE1D20" w:rsidRDefault="001556DD" w:rsidP="00B202DC">
      <w:pPr>
        <w:pStyle w:val="Standard"/>
        <w:numPr>
          <w:ilvl w:val="1"/>
          <w:numId w:val="28"/>
        </w:numPr>
        <w:ind w:left="851" w:hanging="567"/>
        <w:rPr>
          <w:b/>
        </w:rPr>
      </w:pPr>
      <w:r w:rsidRPr="00CE1D20">
        <w:rPr>
          <w:b/>
        </w:rPr>
        <w:t>Примерный перечень оценочных средств для текущего контроля успеваемости</w:t>
      </w:r>
    </w:p>
    <w:p w:rsidR="00E36E70" w:rsidRPr="00CE1D20" w:rsidRDefault="001556DD">
      <w:pPr>
        <w:pStyle w:val="Standard"/>
        <w:spacing w:line="259" w:lineRule="auto"/>
        <w:ind w:left="1710" w:firstLine="0"/>
        <w:jc w:val="left"/>
        <w:rPr>
          <w:i/>
        </w:rPr>
      </w:pPr>
      <w:r w:rsidRPr="00CE1D20">
        <w:rPr>
          <w:i/>
        </w:rPr>
        <w:t xml:space="preserve"> </w:t>
      </w:r>
    </w:p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701"/>
        <w:gridCol w:w="4820"/>
        <w:gridCol w:w="2664"/>
      </w:tblGrid>
      <w:tr w:rsidR="00E36E70" w:rsidRPr="00CE1D20" w:rsidTr="00B202DC">
        <w:trPr>
          <w:trHeight w:val="83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E36E70" w:rsidRPr="00CE1D20" w:rsidRDefault="001556DD">
            <w:pPr>
              <w:pStyle w:val="Standard"/>
              <w:spacing w:after="16" w:line="259" w:lineRule="auto"/>
              <w:ind w:left="50" w:firstLine="0"/>
              <w:jc w:val="left"/>
            </w:pPr>
            <w:r w:rsidRPr="00CE1D20">
              <w:t>№</w:t>
            </w:r>
          </w:p>
          <w:p w:rsidR="00E36E70" w:rsidRPr="00CE1D20" w:rsidRDefault="001556DD">
            <w:pPr>
              <w:pStyle w:val="Standard"/>
              <w:spacing w:line="259" w:lineRule="auto"/>
              <w:ind w:left="2" w:firstLine="0"/>
              <w:jc w:val="left"/>
            </w:pPr>
            <w:r w:rsidRPr="00CE1D20">
              <w:t>п/п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center"/>
            </w:pPr>
            <w:r w:rsidRPr="00CE1D20">
              <w:t>Наименование оценочного средства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  <w:vAlign w:val="center"/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center"/>
            </w:pPr>
            <w:r w:rsidRPr="00CE1D20">
              <w:t>Краткая характеристика оценочного средства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left="17" w:right="12" w:firstLine="0"/>
              <w:jc w:val="center"/>
            </w:pPr>
            <w:r w:rsidRPr="00CE1D20">
              <w:t>Представление оценочного средства в фонде</w:t>
            </w:r>
          </w:p>
        </w:tc>
      </w:tr>
      <w:tr w:rsidR="00E36E70" w:rsidRPr="00CE1D20" w:rsidTr="00B202DC">
        <w:trPr>
          <w:trHeight w:val="2040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58" w:firstLine="0"/>
              <w:jc w:val="center"/>
            </w:pPr>
            <w:r w:rsidRPr="00CE1D20"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left"/>
            </w:pPr>
            <w:r w:rsidRPr="00CE1D20">
              <w:t>Устный опрос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B202DC" w:rsidP="00B202DC">
            <w:pPr>
              <w:pStyle w:val="Standard"/>
              <w:spacing w:line="259" w:lineRule="auto"/>
              <w:ind w:right="5" w:firstLine="0"/>
              <w:jc w:val="left"/>
            </w:pPr>
            <w:r>
              <w:t>С</w:t>
            </w:r>
            <w:r w:rsidR="001556DD" w:rsidRPr="00CE1D20">
              <w:t>пециальная беседа преподавателя с обучающимся на темы, связанные с изучаемой дисциплиной, и рассчитанное на выяснение знаний обучающегося по определенному разделу, теме, проблеме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B202DC">
            <w:pPr>
              <w:pStyle w:val="Standard"/>
              <w:spacing w:after="42" w:line="237" w:lineRule="auto"/>
              <w:ind w:firstLine="0"/>
              <w:jc w:val="left"/>
            </w:pPr>
            <w:r w:rsidRPr="00CE1D20">
              <w:t>Вопросы по темам/разделам дисциплины, представленные в привязке к компетенциям, предусмотренным</w:t>
            </w:r>
            <w:r w:rsidR="00B202DC">
              <w:t xml:space="preserve"> </w:t>
            </w:r>
            <w:r w:rsidRPr="00CE1D20">
              <w:t>РПД</w:t>
            </w:r>
          </w:p>
        </w:tc>
      </w:tr>
      <w:tr w:rsidR="00E36E70" w:rsidRPr="00CE1D20" w:rsidTr="00B202DC">
        <w:trPr>
          <w:trHeight w:val="249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58" w:firstLine="0"/>
              <w:jc w:val="center"/>
            </w:pPr>
            <w:r w:rsidRPr="00CE1D20"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B202DC">
            <w:pPr>
              <w:pStyle w:val="Standard"/>
              <w:spacing w:line="259" w:lineRule="auto"/>
              <w:ind w:firstLine="0"/>
              <w:jc w:val="left"/>
            </w:pPr>
            <w:r w:rsidRPr="00CE1D20">
              <w:t>Реферат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B202DC">
            <w:pPr>
              <w:pStyle w:val="Standard"/>
              <w:spacing w:line="259" w:lineRule="auto"/>
              <w:ind w:firstLine="0"/>
              <w:jc w:val="left"/>
            </w:pPr>
            <w:r w:rsidRPr="00CE1D20">
              <w:t>Продукт самостоятельной работы студента, представляющий собой краткое изложение в письменном виде полученных результатов теоретического анализа определенной научной (учебно</w:t>
            </w:r>
            <w:r w:rsidR="00B202DC">
              <w:t>-</w:t>
            </w:r>
            <w:r w:rsidRPr="00CE1D20">
              <w:t>исследовательской) темы, где автор раскрывает суть исследуемой проблемы, приводит различные точки зрения, а также собственны</w:t>
            </w:r>
            <w:r w:rsidR="00B202DC">
              <w:t>й</w:t>
            </w:r>
            <w:r w:rsidRPr="00CE1D20">
              <w:t xml:space="preserve"> взгляд на </w:t>
            </w:r>
            <w:r w:rsidR="00B202DC">
              <w:t>проблему</w:t>
            </w:r>
            <w:r w:rsidRPr="00CE1D20"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left"/>
            </w:pPr>
            <w:r w:rsidRPr="00CE1D20">
              <w:t xml:space="preserve">Темы рефератов  </w:t>
            </w:r>
          </w:p>
        </w:tc>
      </w:tr>
      <w:tr w:rsidR="00E36E70" w:rsidRPr="00CE1D20" w:rsidTr="00B202DC">
        <w:trPr>
          <w:trHeight w:val="194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58" w:firstLine="0"/>
              <w:jc w:val="center"/>
            </w:pPr>
            <w:r w:rsidRPr="00CE1D20">
              <w:lastRenderedPageBreak/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right="37" w:firstLine="0"/>
              <w:jc w:val="left"/>
            </w:pPr>
            <w:r w:rsidRPr="00CE1D20">
              <w:t xml:space="preserve">Доклад, сообщение 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 w:rsidP="00B202DC">
            <w:pPr>
              <w:pStyle w:val="Standard"/>
              <w:spacing w:line="259" w:lineRule="auto"/>
              <w:ind w:firstLine="0"/>
              <w:jc w:val="left"/>
            </w:pPr>
            <w:r w:rsidRPr="00CE1D20">
              <w:t>Продукт самостоятельной работы студента, представляющий собой публичное выступление по представлению полученных результатов решения определенной учебно</w:t>
            </w:r>
            <w:r w:rsidR="00B202DC">
              <w:t>-</w:t>
            </w:r>
            <w:r w:rsidRPr="00CE1D20">
              <w:t>практической, учебно-исследовательской или научной темы</w:t>
            </w:r>
            <w:r w:rsidR="00B202DC">
              <w:t>.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8" w:type="dxa"/>
              <w:bottom w:w="0" w:type="dxa"/>
              <w:right w:w="53" w:type="dxa"/>
            </w:tcMar>
          </w:tcPr>
          <w:p w:rsidR="00E36E70" w:rsidRPr="00CE1D20" w:rsidRDefault="001556DD">
            <w:pPr>
              <w:pStyle w:val="Standard"/>
              <w:spacing w:line="259" w:lineRule="auto"/>
              <w:ind w:firstLine="0"/>
              <w:jc w:val="left"/>
            </w:pPr>
            <w:r w:rsidRPr="00CE1D20">
              <w:t xml:space="preserve">Темы докладов, сообщений  </w:t>
            </w:r>
          </w:p>
        </w:tc>
      </w:tr>
    </w:tbl>
    <w:p w:rsidR="00B202DC" w:rsidRDefault="00B202DC" w:rsidP="00B202DC">
      <w:pPr>
        <w:pStyle w:val="Standard"/>
        <w:ind w:left="851" w:firstLine="0"/>
        <w:rPr>
          <w:b/>
        </w:rPr>
      </w:pPr>
    </w:p>
    <w:p w:rsidR="00E36E70" w:rsidRPr="00B202DC" w:rsidRDefault="007A3BA9" w:rsidP="00B202DC">
      <w:pPr>
        <w:pStyle w:val="Standard"/>
        <w:numPr>
          <w:ilvl w:val="1"/>
          <w:numId w:val="28"/>
        </w:numPr>
        <w:ind w:left="851" w:hanging="567"/>
        <w:rPr>
          <w:b/>
        </w:rPr>
      </w:pPr>
      <w:r>
        <w:rPr>
          <w:b/>
        </w:rPr>
        <w:t>Содержание дисциплины</w:t>
      </w:r>
    </w:p>
    <w:p w:rsidR="00E36E70" w:rsidRPr="00CE1D20" w:rsidRDefault="00E36E70">
      <w:pPr>
        <w:pStyle w:val="Standard"/>
        <w:spacing w:after="27" w:line="259" w:lineRule="auto"/>
        <w:ind w:left="1722" w:firstLine="0"/>
        <w:jc w:val="left"/>
        <w:rPr>
          <w:b/>
        </w:rPr>
      </w:pP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Раздел 1. Общие проблемы философии науки</w:t>
      </w:r>
    </w:p>
    <w:p w:rsidR="00E36E70" w:rsidRDefault="001556DD" w:rsidP="00B202DC">
      <w:pPr>
        <w:pStyle w:val="Standard"/>
        <w:spacing w:after="12" w:line="268" w:lineRule="auto"/>
        <w:ind w:right="72" w:firstLine="708"/>
      </w:pPr>
      <w:r>
        <w:rPr>
          <w:b/>
        </w:rPr>
        <w:t>Цел</w:t>
      </w:r>
      <w:r w:rsidR="00B202DC">
        <w:rPr>
          <w:b/>
        </w:rPr>
        <w:t>ь:</w:t>
      </w:r>
      <w:r>
        <w:t xml:space="preserve"> формирование универсальных компетенций у будущих выпускников, подготовка аспирантов к использованию полученных знаний в профессиональной и научно</w:t>
      </w:r>
      <w:r w:rsidR="00B202DC">
        <w:t>-</w:t>
      </w:r>
      <w:r>
        <w:t>исследовательской деятельности.</w:t>
      </w:r>
    </w:p>
    <w:p w:rsidR="00E36E70" w:rsidRDefault="001556DD" w:rsidP="00A611B6">
      <w:pPr>
        <w:pStyle w:val="Standard"/>
        <w:spacing w:after="12" w:line="268" w:lineRule="auto"/>
        <w:ind w:right="72" w:firstLine="709"/>
        <w:rPr>
          <w:b/>
        </w:rPr>
      </w:pPr>
      <w:r>
        <w:rPr>
          <w:b/>
        </w:rPr>
        <w:t xml:space="preserve">Задачи:  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 w:rsidR="00B202DC">
        <w:t>;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 w:rsidR="00B202DC">
        <w:t>;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планировать и решать задачи собственного профессионального и личностного развития</w:t>
      </w:r>
      <w:r w:rsidR="00B202DC">
        <w:t>;</w:t>
      </w:r>
    </w:p>
    <w:p w:rsidR="00B202DC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развить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  <w:r w:rsidR="00B202DC">
        <w:t>;</w:t>
      </w:r>
    </w:p>
    <w:p w:rsidR="00E36E70" w:rsidRDefault="001556DD" w:rsidP="00B202DC">
      <w:pPr>
        <w:pStyle w:val="Standard"/>
        <w:numPr>
          <w:ilvl w:val="0"/>
          <w:numId w:val="29"/>
        </w:numPr>
        <w:spacing w:after="12" w:line="268" w:lineRule="auto"/>
        <w:ind w:right="72"/>
      </w:pPr>
      <w:r>
        <w:t>обеспечить готовность к преподавательской деятельности по образовательным программам высшего образования.</w:t>
      </w:r>
    </w:p>
    <w:p w:rsidR="00A611B6" w:rsidRDefault="00A611B6" w:rsidP="00A611B6">
      <w:pPr>
        <w:pStyle w:val="Standard"/>
        <w:spacing w:line="271" w:lineRule="auto"/>
        <w:ind w:firstLine="709"/>
        <w:rPr>
          <w:b/>
        </w:rPr>
      </w:pPr>
    </w:p>
    <w:p w:rsidR="00E36E70" w:rsidRDefault="001556DD" w:rsidP="00A611B6">
      <w:pPr>
        <w:pStyle w:val="Standard"/>
        <w:spacing w:line="271" w:lineRule="auto"/>
        <w:ind w:firstLine="709"/>
        <w:rPr>
          <w:b/>
        </w:rPr>
      </w:pPr>
      <w:r>
        <w:rPr>
          <w:b/>
        </w:rPr>
        <w:t>Перечень учебных элементов раздела:</w:t>
      </w:r>
    </w:p>
    <w:p w:rsidR="00E36E70" w:rsidRDefault="00B202DC" w:rsidP="00A611B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1.1. Предмет и основные концепции современной философии науки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>Философский анализ науки, его цели и задачи. Место философии науки в системе философского знания. Логико-эпистемологический и социокультурный подход к анализу научного знания. Роль исходных философских установок в формировании образа науки.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 xml:space="preserve">Три аспекта бытия науки: наука как генерация нового знания, как социальный институт, как особая сфера культуры.  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 xml:space="preserve">Логико-эпистемологический подход к исследованию науки. Позитивистская традиция в философии науки. Эволюция идей позитивизма от О. Конта до М. </w:t>
      </w:r>
      <w:proofErr w:type="spellStart"/>
      <w:r>
        <w:t>Шлика</w:t>
      </w:r>
      <w:proofErr w:type="spellEnd"/>
      <w:r>
        <w:t xml:space="preserve">. Расширение поля философской проблематики в </w:t>
      </w:r>
      <w:proofErr w:type="spellStart"/>
      <w:r>
        <w:t>постпозитивистской</w:t>
      </w:r>
      <w:proofErr w:type="spellEnd"/>
      <w:r>
        <w:t xml:space="preserve"> философии науки</w:t>
      </w:r>
      <w:r w:rsidRPr="00A611B6">
        <w:t>.</w:t>
      </w:r>
      <w:r>
        <w:t xml:space="preserve"> Концепции К. Поппера, И. </w:t>
      </w:r>
      <w:proofErr w:type="spellStart"/>
      <w:r>
        <w:t>Лакатоса</w:t>
      </w:r>
      <w:proofErr w:type="spellEnd"/>
      <w:r>
        <w:t xml:space="preserve">, Т. Куна, П. </w:t>
      </w:r>
      <w:proofErr w:type="spellStart"/>
      <w:r>
        <w:t>Фейерабенда</w:t>
      </w:r>
      <w:proofErr w:type="spellEnd"/>
      <w:r>
        <w:t xml:space="preserve">, М. </w:t>
      </w:r>
      <w:proofErr w:type="spellStart"/>
      <w:r>
        <w:t>Полани</w:t>
      </w:r>
      <w:proofErr w:type="spellEnd"/>
      <w:r>
        <w:t xml:space="preserve">. Концепция научного знания в феноменологии. Методологическая доктрина структурализма. Конструктивизм как направление эпистемологии и философии науки. </w:t>
      </w:r>
      <w:proofErr w:type="spellStart"/>
      <w:r>
        <w:t>Акторно</w:t>
      </w:r>
      <w:proofErr w:type="spellEnd"/>
      <w:r>
        <w:t xml:space="preserve">-сетевая теория Б. </w:t>
      </w:r>
      <w:proofErr w:type="spellStart"/>
      <w:r>
        <w:t>Латура</w:t>
      </w:r>
      <w:proofErr w:type="spellEnd"/>
      <w:r>
        <w:t xml:space="preserve">. Современные версии научного реализма.  </w:t>
      </w:r>
    </w:p>
    <w:p w:rsidR="00E36E70" w:rsidRDefault="001556DD" w:rsidP="00A611B6">
      <w:pPr>
        <w:pStyle w:val="Standard"/>
        <w:spacing w:line="247" w:lineRule="auto"/>
        <w:ind w:right="85" w:firstLine="709"/>
      </w:pPr>
      <w:r>
        <w:t>Социологический и культурологический подходы к исследованию развити</w:t>
      </w:r>
      <w:r w:rsidR="00A611B6">
        <w:t>я</w:t>
      </w:r>
      <w:r>
        <w:t xml:space="preserve"> науки. Проблема </w:t>
      </w:r>
      <w:proofErr w:type="spellStart"/>
      <w:r>
        <w:t>интернализма</w:t>
      </w:r>
      <w:proofErr w:type="spellEnd"/>
      <w:r>
        <w:t xml:space="preserve"> и </w:t>
      </w:r>
      <w:proofErr w:type="spellStart"/>
      <w:r>
        <w:t>экстернализма</w:t>
      </w:r>
      <w:proofErr w:type="spellEnd"/>
      <w:r>
        <w:t xml:space="preserve"> в понимании механизмов научной деятельности. Концепции М. Вебера, А.</w:t>
      </w:r>
      <w:r w:rsidR="00A611B6">
        <w:t xml:space="preserve"> </w:t>
      </w:r>
      <w:proofErr w:type="spellStart"/>
      <w:r>
        <w:t>Койре</w:t>
      </w:r>
      <w:proofErr w:type="spellEnd"/>
      <w:r>
        <w:t>, Р. Мертона, М.</w:t>
      </w:r>
      <w:r w:rsidR="00A611B6">
        <w:t xml:space="preserve"> </w:t>
      </w:r>
      <w:proofErr w:type="spellStart"/>
      <w:r>
        <w:t>Малкея</w:t>
      </w:r>
      <w:proofErr w:type="spellEnd"/>
      <w:r>
        <w:t>.</w:t>
      </w:r>
    </w:p>
    <w:p w:rsidR="00E36E70" w:rsidRDefault="001556DD" w:rsidP="00A611B6">
      <w:pPr>
        <w:pStyle w:val="Standard"/>
        <w:spacing w:line="259" w:lineRule="auto"/>
        <w:ind w:left="1710" w:firstLine="0"/>
      </w:pPr>
      <w:r>
        <w:t xml:space="preserve">  </w:t>
      </w:r>
    </w:p>
    <w:p w:rsidR="00E36E70" w:rsidRDefault="00A611B6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lastRenderedPageBreak/>
        <w:t xml:space="preserve">Тема </w:t>
      </w:r>
      <w:r w:rsidR="001556DD">
        <w:rPr>
          <w:b/>
        </w:rPr>
        <w:t>1.2. Наука и ее место в культуре современной цивилизации. Наука как социальный институт.</w:t>
      </w:r>
    </w:p>
    <w:p w:rsidR="00E36E70" w:rsidRDefault="001556DD" w:rsidP="00A611B6">
      <w:pPr>
        <w:pStyle w:val="Standard"/>
        <w:ind w:right="85" w:firstLine="709"/>
      </w:pPr>
      <w:r>
        <w:t>Традиционалистский и техногенный типы цивилизационного развития и их базисные ценности. Ценность научной рациональности.</w:t>
      </w:r>
    </w:p>
    <w:p w:rsidR="00E36E70" w:rsidRDefault="001556DD" w:rsidP="00A611B6">
      <w:pPr>
        <w:pStyle w:val="Standard"/>
        <w:ind w:right="85" w:firstLine="709"/>
      </w:pPr>
      <w:r>
        <w:t>Наука и философия. Наука и искусство. Роль науки в современном образовании и формировании личности. Функции науки в жизни общества (наука как мировоззрение, как производительная и социальная сила).</w:t>
      </w:r>
    </w:p>
    <w:p w:rsidR="00E36E70" w:rsidRDefault="001556DD" w:rsidP="00A611B6">
      <w:pPr>
        <w:pStyle w:val="Standard"/>
        <w:ind w:right="85" w:firstLine="709"/>
      </w:pPr>
      <w:r>
        <w:t>Различные подходы к определению социального института науки. Историческое развитие институциональных форм научной деятельности. Научные сообщества и их исторические типы (</w:t>
      </w:r>
      <w:proofErr w:type="spellStart"/>
      <w:r>
        <w:t>La</w:t>
      </w:r>
      <w:proofErr w:type="spellEnd"/>
      <w:r>
        <w:t xml:space="preserve"> </w:t>
      </w:r>
      <w:proofErr w:type="spellStart"/>
      <w:r>
        <w:t>Republique</w:t>
      </w:r>
      <w:proofErr w:type="spellEnd"/>
      <w:r>
        <w:t xml:space="preserve"> </w:t>
      </w:r>
      <w:proofErr w:type="spellStart"/>
      <w:r>
        <w:t>des</w:t>
      </w:r>
      <w:proofErr w:type="spellEnd"/>
      <w:r>
        <w:t xml:space="preserve"> </w:t>
      </w:r>
      <w:proofErr w:type="spellStart"/>
      <w:r>
        <w:t>Literatures</w:t>
      </w:r>
      <w:proofErr w:type="spellEnd"/>
      <w:r>
        <w:t xml:space="preserve"> (Республика ученых) ХVII века; научные сообщества эпохи дисциплинарно организованной науки; формирование междисциплинарных сообществ науки XX столетия). Научные школы. Подготовка научных кадров. Историческое развитие способов трансляции научных знаний (от рукописных изданий до современного компьютера). Компьютеризация науки и ее социальные последствия. Наука и экономика. Наука и власть. Проблема секретности и закрытости научных исследований. Проблема государственного регулирования науки. Этика науки и социальная ответственность ученого. Нужно ли ограничивать свободу научных исследований?</w:t>
      </w:r>
    </w:p>
    <w:p w:rsidR="00E36E70" w:rsidRDefault="001556DD" w:rsidP="00A611B6">
      <w:pPr>
        <w:pStyle w:val="Standard"/>
        <w:spacing w:line="259" w:lineRule="auto"/>
        <w:ind w:left="1002" w:firstLine="0"/>
      </w:pPr>
      <w:r>
        <w:t xml:space="preserve"> </w:t>
      </w:r>
    </w:p>
    <w:p w:rsidR="00E36E70" w:rsidRDefault="00A611B6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1.3. Возникновение науки и основные стадии ее исторической эволюции</w:t>
      </w:r>
    </w:p>
    <w:p w:rsidR="00E36E70" w:rsidRDefault="001556DD" w:rsidP="00A611B6">
      <w:pPr>
        <w:pStyle w:val="Standard"/>
        <w:ind w:right="85" w:firstLine="709"/>
      </w:pPr>
      <w:proofErr w:type="spellStart"/>
      <w:r>
        <w:t>Преднаука</w:t>
      </w:r>
      <w:proofErr w:type="spellEnd"/>
      <w:r>
        <w:t xml:space="preserve"> и наука в собственном смысле слова. Две стратегии порождения знаний: обобщение практического опыта и конструирование теоретических моделей, обеспечивающих выход за рамки наличных исторически сложившихся форм производства и обыденного опыта.</w:t>
      </w:r>
    </w:p>
    <w:p w:rsidR="00E36E70" w:rsidRDefault="001556DD" w:rsidP="00A611B6">
      <w:pPr>
        <w:pStyle w:val="Standard"/>
        <w:ind w:right="85" w:firstLine="709"/>
      </w:pPr>
      <w:r>
        <w:t>Культура античного полиса и становление первых форм теоретической науки. Античная логика и математика. Александрийский период в развитии греческой науки как высший этап в развитии естественнонаучной традиции мышления в античности.</w:t>
      </w:r>
    </w:p>
    <w:p w:rsidR="00E36E70" w:rsidRDefault="001556DD" w:rsidP="00A611B6">
      <w:pPr>
        <w:pStyle w:val="Standard"/>
        <w:ind w:right="85" w:firstLine="709"/>
      </w:pPr>
      <w:r>
        <w:t>Арабская наука и ее роль в развитии европейской науки</w:t>
      </w:r>
      <w:r w:rsidR="00A611B6">
        <w:t>.</w:t>
      </w:r>
      <w:r>
        <w:t xml:space="preserve"> Развитие логических норм научного мышления и организаций науки в средневековых университетах. Роль христианской теологии в изменении созерцательной позиции ученого: человек творец с маленькой буквы; манипуляция с природными объектами – алхимия, астрология, магия. Западная и восточная средневековая наука. Вклад науки Средневековья и Возрождения </w:t>
      </w:r>
      <w:r w:rsidR="00A611B6">
        <w:t>в европейскую научную традицию.</w:t>
      </w:r>
    </w:p>
    <w:p w:rsidR="00E36E70" w:rsidRDefault="001556DD" w:rsidP="00A611B6">
      <w:pPr>
        <w:pStyle w:val="Standard"/>
        <w:ind w:right="85" w:firstLine="709"/>
      </w:pPr>
      <w:r>
        <w:t xml:space="preserve">Становление опытной науки в новоевропейской культуре. Формирование идеалов </w:t>
      </w:r>
      <w:proofErr w:type="spellStart"/>
      <w:r>
        <w:t>математизированного</w:t>
      </w:r>
      <w:proofErr w:type="spellEnd"/>
      <w:r>
        <w:t xml:space="preserve"> и опытного знания: оксфордская школа, Роджер Бэкон, Уильям Оккам. Предпосылки возникновения экспериментального метода и его соединения с математическим описанием природы. Г. Галилей, Ф. Бэкон, Р. Декарт. Мировоззренческая роль науки в новоевропейской культуре. Социокультурные предпосылки возникновения экспериментального метода и его соединения с математическим описанием природы.  </w:t>
      </w:r>
    </w:p>
    <w:p w:rsidR="00E36E70" w:rsidRDefault="001556DD" w:rsidP="00A611B6">
      <w:pPr>
        <w:pStyle w:val="Standard"/>
        <w:ind w:right="85" w:firstLine="709"/>
      </w:pPr>
      <w:r>
        <w:t>Формирование науки как профессиональной деятельности. Формирование технических наук. Вклад И. Ньютона в формирование классического периода в развитии науки. Развитие научного знания в ХVIII и ХIХ веках. Кризис в физике на рубеже веков и его роль в развитии науки XX века.</w:t>
      </w:r>
    </w:p>
    <w:p w:rsidR="00E36E70" w:rsidRDefault="001556DD" w:rsidP="00A611B6">
      <w:pPr>
        <w:pStyle w:val="Standard"/>
        <w:ind w:right="85" w:firstLine="709"/>
      </w:pPr>
      <w:r>
        <w:t xml:space="preserve">Становление социальных и гуманитарных наук. Мировоззренческие основания социально-исторического исследования.  </w:t>
      </w:r>
    </w:p>
    <w:p w:rsidR="00E36E70" w:rsidRDefault="001556DD" w:rsidP="00A611B6">
      <w:pPr>
        <w:pStyle w:val="Standard"/>
        <w:ind w:right="85" w:firstLine="709"/>
      </w:pPr>
      <w:r>
        <w:t>Наука XX века: основные достижения и переход к неклассической науке.</w:t>
      </w:r>
    </w:p>
    <w:p w:rsidR="00E36E70" w:rsidRDefault="001556DD" w:rsidP="00A611B6">
      <w:pPr>
        <w:pStyle w:val="Standard"/>
        <w:spacing w:line="259" w:lineRule="auto"/>
        <w:ind w:left="1710" w:firstLine="0"/>
        <w:rPr>
          <w:b/>
        </w:rPr>
      </w:pPr>
      <w:r>
        <w:rPr>
          <w:b/>
        </w:rPr>
        <w:t xml:space="preserve"> </w:t>
      </w:r>
    </w:p>
    <w:p w:rsidR="00E36E70" w:rsidRDefault="00A611B6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1.4. Наука как познавательная деятельность. Природа научного знания. Структура научного знания.</w:t>
      </w:r>
    </w:p>
    <w:p w:rsidR="00E36E70" w:rsidRDefault="001556DD" w:rsidP="00A611B6">
      <w:pPr>
        <w:pStyle w:val="Standard"/>
        <w:ind w:right="85" w:firstLine="709"/>
      </w:pPr>
      <w:r>
        <w:t xml:space="preserve">Научное знание как сложная развивающаяся система. Многообразие типов научного знания. Эмпирический и теоретический уровни, критерии их различения. Особенности </w:t>
      </w:r>
      <w:r>
        <w:lastRenderedPageBreak/>
        <w:t>эмпирического и теоретического языка науки.</w:t>
      </w:r>
    </w:p>
    <w:p w:rsidR="00E36E70" w:rsidRDefault="001556DD" w:rsidP="00A611B6">
      <w:pPr>
        <w:pStyle w:val="Standard"/>
        <w:ind w:right="85" w:firstLine="709"/>
      </w:pPr>
      <w:r>
        <w:t xml:space="preserve">Природа научного знания и его основные характеристики: научное знание как продукт рациональной деятельности, доказательность, системность, открытость для критики и проверки, </w:t>
      </w:r>
      <w:proofErr w:type="spellStart"/>
      <w:r>
        <w:t>интерсубъективность</w:t>
      </w:r>
      <w:proofErr w:type="spellEnd"/>
      <w:r>
        <w:t>, предметная определенность и наличие собственного языка. Универсальность научного знания и е</w:t>
      </w:r>
      <w:r w:rsidR="00FE38AA">
        <w:t>го</w:t>
      </w:r>
      <w:r>
        <w:t xml:space="preserve"> границы. Особенности предмета, средств и методов науки. Цели науки</w:t>
      </w:r>
      <w:r w:rsidR="00FE38AA">
        <w:t>,</w:t>
      </w:r>
      <w:r>
        <w:t xml:space="preserve"> внешние и внутренние стимулы ее развития. Гносеологическая обусловленность различных представлений о природе научного знания и его критериях.</w:t>
      </w:r>
    </w:p>
    <w:p w:rsidR="00E36E70" w:rsidRDefault="001556DD" w:rsidP="00A611B6">
      <w:pPr>
        <w:pStyle w:val="Standard"/>
        <w:ind w:right="85" w:firstLine="709"/>
      </w:pPr>
      <w:r>
        <w:t>Структура эмпирического знания. Эксперимент и наблюдение. Случайные и систематические наблюдения. Применение естественных объектов в функции приборов в систематическом наблюдении. Данные наблюдения как тип эмпирического знания.</w:t>
      </w:r>
    </w:p>
    <w:p w:rsidR="00E36E70" w:rsidRDefault="001556DD" w:rsidP="00A611B6">
      <w:pPr>
        <w:pStyle w:val="Standard"/>
        <w:ind w:right="85" w:firstLine="709"/>
      </w:pPr>
      <w:r>
        <w:t>Эмпирические зависимости и эмпирические факты. Процедуры формирования факта.</w:t>
      </w:r>
      <w:r w:rsidR="00FE38AA">
        <w:t xml:space="preserve"> </w:t>
      </w:r>
      <w:r>
        <w:t xml:space="preserve">Проблема теоретической </w:t>
      </w:r>
      <w:proofErr w:type="spellStart"/>
      <w:r>
        <w:t>нагруженности</w:t>
      </w:r>
      <w:proofErr w:type="spellEnd"/>
      <w:r>
        <w:t xml:space="preserve"> факта.</w:t>
      </w:r>
    </w:p>
    <w:p w:rsidR="00E36E70" w:rsidRDefault="001556DD" w:rsidP="00A611B6">
      <w:pPr>
        <w:pStyle w:val="Standard"/>
        <w:ind w:right="85" w:firstLine="709"/>
      </w:pPr>
      <w:r>
        <w:t>Структуры теоретического знания</w:t>
      </w:r>
      <w:r w:rsidRPr="00A611B6">
        <w:t>.</w:t>
      </w:r>
      <w:r>
        <w:t xml:space="preserve"> Первичные теоретические модели и законы. Развитая теория. Теоретические модели как элемент внутренней организации теории. Ограниченность гипотетико-дедуктивной концепции теоретических знаний. Роль конструктивных методов в дедуктивном развертывании теории. Развертывание теории как процесса решения задач. </w:t>
      </w:r>
      <w:proofErr w:type="spellStart"/>
      <w:r>
        <w:t>Парадигмальные</w:t>
      </w:r>
      <w:proofErr w:type="spellEnd"/>
      <w:r>
        <w:t xml:space="preserve"> образцы решения задач в составе теории. Проблемы генезиса образцов. Математизация теоретического знания. Виды интерпретации математического аппарата теории.</w:t>
      </w:r>
    </w:p>
    <w:p w:rsidR="00E36E70" w:rsidRDefault="001556DD" w:rsidP="00A611B6">
      <w:pPr>
        <w:pStyle w:val="Standard"/>
        <w:ind w:right="85" w:firstLine="709"/>
      </w:pPr>
      <w:r>
        <w:t xml:space="preserve">Понятие научной проблемы, научного факта, научного закона: законы природы и законы науки.  </w:t>
      </w:r>
    </w:p>
    <w:p w:rsidR="00E36E70" w:rsidRDefault="001556DD" w:rsidP="00A611B6">
      <w:pPr>
        <w:pStyle w:val="Standard"/>
        <w:ind w:right="85" w:firstLine="709"/>
      </w:pPr>
      <w:r>
        <w:t xml:space="preserve">Научная теория как высшая форма систематизации знания. Научное описание и его общая характеристика. Научное объяснение как основная познавательная функция науки. Объяснение и понимание. Научное предсказание.  </w:t>
      </w:r>
    </w:p>
    <w:p w:rsidR="00E36E70" w:rsidRDefault="001556DD" w:rsidP="00A611B6">
      <w:pPr>
        <w:pStyle w:val="Standard"/>
        <w:ind w:right="85" w:firstLine="709"/>
      </w:pPr>
      <w:proofErr w:type="spellStart"/>
      <w:r>
        <w:t>Верифицируемость</w:t>
      </w:r>
      <w:proofErr w:type="spellEnd"/>
      <w:r>
        <w:t xml:space="preserve"> как критерий научности знания. Гносеологические основания принципа </w:t>
      </w:r>
      <w:proofErr w:type="spellStart"/>
      <w:r>
        <w:t>верифицируемости</w:t>
      </w:r>
      <w:proofErr w:type="spellEnd"/>
      <w:r>
        <w:t xml:space="preserve"> и его основные идеи. Парадоксы принципа </w:t>
      </w:r>
      <w:proofErr w:type="spellStart"/>
      <w:r>
        <w:t>верифицируемости</w:t>
      </w:r>
      <w:proofErr w:type="spellEnd"/>
      <w:r>
        <w:t xml:space="preserve"> и границы его применимости. Критика принципа </w:t>
      </w:r>
      <w:proofErr w:type="spellStart"/>
      <w:r>
        <w:t>верифицируемости</w:t>
      </w:r>
      <w:proofErr w:type="spellEnd"/>
      <w:r>
        <w:t xml:space="preserve"> в современной философии науки. Определение </w:t>
      </w:r>
      <w:proofErr w:type="spellStart"/>
      <w:r>
        <w:t>фальсифицируемости</w:t>
      </w:r>
      <w:proofErr w:type="spellEnd"/>
      <w:r>
        <w:t xml:space="preserve"> научных теорий</w:t>
      </w:r>
      <w:r w:rsidR="00FE38AA">
        <w:t>.</w:t>
      </w:r>
      <w:r>
        <w:t xml:space="preserve"> Принцип </w:t>
      </w:r>
      <w:proofErr w:type="spellStart"/>
      <w:r>
        <w:t>фальсифицируемости</w:t>
      </w:r>
      <w:proofErr w:type="spellEnd"/>
      <w:r>
        <w:t xml:space="preserve"> и реальная практика науки.</w:t>
      </w:r>
    </w:p>
    <w:p w:rsidR="00E36E70" w:rsidRDefault="001556DD" w:rsidP="00A611B6">
      <w:pPr>
        <w:pStyle w:val="Standard"/>
        <w:ind w:right="85" w:firstLine="709"/>
      </w:pPr>
      <w:r>
        <w:t>Основания науки</w:t>
      </w:r>
      <w:r w:rsidRPr="00A611B6">
        <w:t>.</w:t>
      </w:r>
      <w:r>
        <w:t xml:space="preserve"> Структура оснований. Идеалы и нормы исследования и их социокультурная размерность. Система идеалов и норм как схема метода деятельности.</w:t>
      </w:r>
    </w:p>
    <w:p w:rsidR="00E36E70" w:rsidRDefault="001556DD" w:rsidP="00A611B6">
      <w:pPr>
        <w:pStyle w:val="Standard"/>
        <w:ind w:right="85" w:firstLine="709"/>
      </w:pPr>
      <w:r>
        <w:t xml:space="preserve">Научная картина мира. Исторические формы научной картины мира. Функции научной картины мира (картина мира как онтология, как форма систематизации знания, как исследовательская программа).  </w:t>
      </w:r>
    </w:p>
    <w:p w:rsidR="00E36E70" w:rsidRDefault="001556DD" w:rsidP="00A611B6">
      <w:pPr>
        <w:pStyle w:val="Standard"/>
        <w:ind w:right="85" w:firstLine="709"/>
      </w:pPr>
      <w:r>
        <w:t>Философские основания науки. Роль философских идей и принципов в обосновании научного знания. Философские идеи как эвристика научного поиска. Философское обоснование как условие включения научных знаний в культуру.</w:t>
      </w:r>
    </w:p>
    <w:p w:rsidR="00E36E70" w:rsidRDefault="001556DD" w:rsidP="00A611B6">
      <w:pPr>
        <w:pStyle w:val="Standard"/>
        <w:ind w:right="85" w:firstLine="709"/>
      </w:pPr>
      <w:r>
        <w:t xml:space="preserve"> </w:t>
      </w:r>
    </w:p>
    <w:p w:rsidR="00E36E70" w:rsidRDefault="00FE38AA" w:rsidP="00FF5286">
      <w:pPr>
        <w:pStyle w:val="Standard"/>
        <w:spacing w:line="247" w:lineRule="auto"/>
        <w:ind w:firstLine="0"/>
      </w:pPr>
      <w:r>
        <w:rPr>
          <w:b/>
        </w:rPr>
        <w:t xml:space="preserve">Тема </w:t>
      </w:r>
      <w:r w:rsidR="001556DD">
        <w:rPr>
          <w:b/>
        </w:rPr>
        <w:t>1.5</w:t>
      </w:r>
      <w:r>
        <w:rPr>
          <w:b/>
        </w:rPr>
        <w:t>.</w:t>
      </w:r>
      <w:r w:rsidR="001556DD">
        <w:rPr>
          <w:b/>
        </w:rPr>
        <w:t xml:space="preserve"> Динамика науки как процесс порождения нового знания</w:t>
      </w:r>
      <w:r w:rsidR="001556DD">
        <w:t xml:space="preserve">. </w:t>
      </w:r>
      <w:r w:rsidR="001556DD">
        <w:rPr>
          <w:b/>
        </w:rPr>
        <w:t>Понятие истины в философии науки.</w:t>
      </w:r>
    </w:p>
    <w:p w:rsidR="00E36E70" w:rsidRDefault="001556DD" w:rsidP="00FE38AA">
      <w:pPr>
        <w:pStyle w:val="Standard"/>
        <w:ind w:right="85" w:firstLine="709"/>
      </w:pPr>
      <w:r>
        <w:t>Историческая изменчивость механизмов порождения научного знания. Взаимодействие оснований науки и опыта как начальный этап становления новой дисциплины. Проблема классификации. Обратное воздействие эмпирических фактов на основания науки.</w:t>
      </w:r>
    </w:p>
    <w:p w:rsidR="00E36E70" w:rsidRDefault="001556DD" w:rsidP="00FE38AA">
      <w:pPr>
        <w:pStyle w:val="Standard"/>
        <w:ind w:right="85" w:firstLine="709"/>
      </w:pPr>
      <w:r>
        <w:t>Формирование первичных теоретических моделей и законов. Роль аналогий в теоретическом поиске. Процедуры обоснования теоретических знаний. Взаимосвязь логики открытия и логики обоснования. Механизмы развития научных понятий.</w:t>
      </w:r>
    </w:p>
    <w:p w:rsidR="00E36E70" w:rsidRDefault="001556DD" w:rsidP="00FE38AA">
      <w:pPr>
        <w:pStyle w:val="Standard"/>
        <w:ind w:right="85" w:firstLine="709"/>
      </w:pPr>
      <w:r>
        <w:t>Становление развитой научной теории. Классический и неклассический варианты формирования теории. Генезис образцов решения задач.</w:t>
      </w:r>
    </w:p>
    <w:p w:rsidR="00E36E70" w:rsidRDefault="001556DD" w:rsidP="00FE38AA">
      <w:pPr>
        <w:pStyle w:val="Standard"/>
        <w:ind w:right="85" w:firstLine="709"/>
      </w:pPr>
      <w:r>
        <w:t xml:space="preserve">Классическое понятие истины в философии науки. Истинность и доказательность научного знания. Относительный характер научных истин. Попытки отказа от использования понятия истины в философии науки и их мотивация. Истина как характеристика суждений, </w:t>
      </w:r>
      <w:r>
        <w:lastRenderedPageBreak/>
        <w:t xml:space="preserve">как оценка знания и как культурная ценность. Проблема научной рациональности в современной философии науки. Рациональность и </w:t>
      </w:r>
      <w:r w:rsidR="00FE38AA">
        <w:t>истина.</w:t>
      </w:r>
    </w:p>
    <w:p w:rsidR="00E36E70" w:rsidRDefault="001556DD" w:rsidP="00FE38AA">
      <w:pPr>
        <w:pStyle w:val="Standard"/>
        <w:ind w:right="85" w:firstLine="709"/>
      </w:pPr>
      <w:r>
        <w:t>Проблемные ситуации в науке. Перерастание частных задач в проблемы. Развитие оснований науки под влиянием новых теорий.</w:t>
      </w:r>
      <w:r w:rsidR="00FE38AA">
        <w:t xml:space="preserve"> </w:t>
      </w:r>
      <w:r>
        <w:t>Проблема включения новых теоретических представлений в культуру.</w:t>
      </w:r>
    </w:p>
    <w:p w:rsidR="00E36E70" w:rsidRDefault="001556DD" w:rsidP="00A611B6">
      <w:pPr>
        <w:pStyle w:val="Standard"/>
        <w:spacing w:line="259" w:lineRule="auto"/>
        <w:ind w:left="1710" w:firstLine="0"/>
      </w:pPr>
      <w:r>
        <w:t xml:space="preserve"> </w:t>
      </w:r>
    </w:p>
    <w:p w:rsidR="00E36E70" w:rsidRDefault="00897F7C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1.6. Научные традиции и научные революции. Типы научной рациональности.</w:t>
      </w:r>
    </w:p>
    <w:p w:rsidR="00E36E70" w:rsidRDefault="001556DD" w:rsidP="006C39FA">
      <w:pPr>
        <w:pStyle w:val="Standard"/>
        <w:ind w:right="85" w:firstLine="709"/>
      </w:pPr>
      <w:r>
        <w:t xml:space="preserve">Взаимодействие традиций и возникновение нового знания. Научные революции как перестройка оснований науки. Проблемы типологии научных революций. </w:t>
      </w:r>
      <w:proofErr w:type="spellStart"/>
      <w:r>
        <w:t>Внутридисциплинарные</w:t>
      </w:r>
      <w:proofErr w:type="spellEnd"/>
      <w:r>
        <w:t xml:space="preserve"> механизмы научных революций. Межд</w:t>
      </w:r>
      <w:r w:rsidR="006C39FA">
        <w:t>исциплинарные взаимодействия и «</w:t>
      </w:r>
      <w:proofErr w:type="spellStart"/>
      <w:r>
        <w:t>парадигмальные</w:t>
      </w:r>
      <w:proofErr w:type="spellEnd"/>
      <w:r>
        <w:t xml:space="preserve"> прививки</w:t>
      </w:r>
      <w:r w:rsidR="006C39FA">
        <w:t>»</w:t>
      </w:r>
      <w:r>
        <w:t xml:space="preserve"> как фактор революционных преобразований в науке. Социокультурные предпосылки глобальных научных революций.</w:t>
      </w:r>
    </w:p>
    <w:p w:rsidR="00E36E70" w:rsidRDefault="001556DD" w:rsidP="006C39FA">
      <w:pPr>
        <w:pStyle w:val="Standard"/>
        <w:ind w:right="85" w:firstLine="709"/>
      </w:pPr>
      <w:r>
        <w:t>Перестройка оснований науки и изменение смыслов мировоззренческих универсалий культуры. Прогностическая роль философского знания. Философия как генерация категориальных структур, необходимых для освоения новых типов системных объектов.</w:t>
      </w:r>
    </w:p>
    <w:p w:rsidR="00E36E70" w:rsidRDefault="001556DD" w:rsidP="006C39FA">
      <w:pPr>
        <w:pStyle w:val="Standard"/>
        <w:ind w:right="85" w:firstLine="709"/>
      </w:pPr>
      <w:r>
        <w:t>Научные революции как точки бифуркации в развитии знания. Нелинейность роста знаний. Селективная роль культурных традиций в выборе стратегий научного развития. Проблема потенциально возможных историй науки.</w:t>
      </w:r>
    </w:p>
    <w:p w:rsidR="00E36E70" w:rsidRDefault="001556DD" w:rsidP="006C39FA">
      <w:pPr>
        <w:pStyle w:val="Standard"/>
        <w:ind w:right="85" w:firstLine="709"/>
      </w:pPr>
      <w:r>
        <w:t xml:space="preserve">Глобальные революции и типы научной рациональности. Историческая смена типов научной рациональности: классическая, неклассическая, </w:t>
      </w:r>
      <w:proofErr w:type="spellStart"/>
      <w:r>
        <w:t>постнеклассическая</w:t>
      </w:r>
      <w:proofErr w:type="spellEnd"/>
      <w:r>
        <w:t xml:space="preserve"> наука.</w:t>
      </w:r>
    </w:p>
    <w:p w:rsidR="00E36E70" w:rsidRDefault="001556DD" w:rsidP="00A611B6">
      <w:pPr>
        <w:pStyle w:val="Standard"/>
        <w:spacing w:line="259" w:lineRule="auto"/>
        <w:ind w:left="1710" w:firstLine="0"/>
      </w:pPr>
      <w:r>
        <w:t xml:space="preserve"> </w:t>
      </w:r>
    </w:p>
    <w:p w:rsidR="00E36E70" w:rsidRDefault="006C39FA" w:rsidP="00FF5286">
      <w:pPr>
        <w:pStyle w:val="Standard"/>
        <w:spacing w:line="247" w:lineRule="auto"/>
        <w:ind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1.7. Особенности современного этапа развития науки. Перспективы научно</w:t>
      </w:r>
      <w:r w:rsidR="00373825">
        <w:rPr>
          <w:b/>
        </w:rPr>
        <w:t>-</w:t>
      </w:r>
      <w:r w:rsidR="001556DD">
        <w:rPr>
          <w:b/>
        </w:rPr>
        <w:t>технического прогресса.</w:t>
      </w:r>
    </w:p>
    <w:p w:rsidR="00E36E70" w:rsidRDefault="001556DD" w:rsidP="006C39FA">
      <w:pPr>
        <w:pStyle w:val="Standard"/>
        <w:ind w:right="85" w:firstLine="709"/>
      </w:pPr>
      <w:r>
        <w:t xml:space="preserve">Главные характеристики современной, </w:t>
      </w:r>
      <w:proofErr w:type="spellStart"/>
      <w:r>
        <w:t>постнеклассической</w:t>
      </w:r>
      <w:proofErr w:type="spellEnd"/>
      <w:r>
        <w:t xml:space="preserve"> науки. Современные процессы дифференциации и интеграции наук. Связь дисциплинарных и проблемно</w:t>
      </w:r>
      <w:r w:rsidR="006C39FA">
        <w:t>-</w:t>
      </w:r>
      <w:r>
        <w:t>ориентированных исследован</w:t>
      </w:r>
      <w:r w:rsidR="006C39FA">
        <w:t>ий. Освоение саморазвивающихся «</w:t>
      </w:r>
      <w:r>
        <w:t>синергетических</w:t>
      </w:r>
      <w:r w:rsidR="006C39FA">
        <w:t>»</w:t>
      </w:r>
      <w:r>
        <w:t xml:space="preserve"> систем и новые стратегии научного поиска. Роль нелинейной динамики и синергетики в развитии современных представлений об исторически развивающихся системах. Глобальный эволюционизм как синтез эволюционного и системного подходов. Глобальный эволюционизм и современная научная картина мира. Сближение идеалов естественнонаучного и социально-гуманитарного познания. Осмысление связей социальных и </w:t>
      </w:r>
      <w:proofErr w:type="spellStart"/>
      <w:r>
        <w:t>внутринаучных</w:t>
      </w:r>
      <w:proofErr w:type="spellEnd"/>
      <w:r>
        <w:t xml:space="preserve"> ценностей как условие современного развития науки. Включение социальных ценностей в процесс выбора стратегий исследовательской деятельности. Расширение </w:t>
      </w:r>
      <w:proofErr w:type="spellStart"/>
      <w:r>
        <w:t>этоса</w:t>
      </w:r>
      <w:proofErr w:type="spellEnd"/>
      <w:r>
        <w:t xml:space="preserve"> науки. Новые этические проблемы науки в конце XX столетия. Проблема гуманитарного контроля в науке и высоких технологиях. Экологическая и социально-гуманитарная экспертиза научно-технических проектов. Кризис идеала ценностно-нейтрального исследования и проблема </w:t>
      </w:r>
      <w:proofErr w:type="spellStart"/>
      <w:r>
        <w:t>идеалогизированной</w:t>
      </w:r>
      <w:proofErr w:type="spellEnd"/>
      <w:r>
        <w:t xml:space="preserve"> науки. Экологическая этика и ее философские основания. Философия русского космизма и учение В.И. Вернадского о биосфере, </w:t>
      </w:r>
      <w:proofErr w:type="spellStart"/>
      <w:r>
        <w:t>техносфере</w:t>
      </w:r>
      <w:proofErr w:type="spellEnd"/>
      <w:r>
        <w:t xml:space="preserve"> и ноосфере. Проблемы экологической этики в современной западной философии (Б. </w:t>
      </w:r>
      <w:proofErr w:type="spellStart"/>
      <w:r>
        <w:t>Калликот</w:t>
      </w:r>
      <w:proofErr w:type="spellEnd"/>
      <w:r>
        <w:t xml:space="preserve">, О. Леопольд, Р. </w:t>
      </w:r>
      <w:proofErr w:type="spellStart"/>
      <w:r>
        <w:t>Аттфильд</w:t>
      </w:r>
      <w:proofErr w:type="spellEnd"/>
      <w:r>
        <w:t xml:space="preserve">).   </w:t>
      </w:r>
    </w:p>
    <w:p w:rsidR="00E36E70" w:rsidRDefault="001556DD" w:rsidP="006C39FA">
      <w:pPr>
        <w:pStyle w:val="Standard"/>
        <w:ind w:right="85" w:firstLine="709"/>
      </w:pPr>
      <w:proofErr w:type="spellStart"/>
      <w:r>
        <w:t>Постнеклассическая</w:t>
      </w:r>
      <w:proofErr w:type="spellEnd"/>
      <w:r>
        <w:t xml:space="preserve"> наука и изменение мировоззренческих установок техногенной цивилизации. Сциентизм и </w:t>
      </w:r>
      <w:proofErr w:type="spellStart"/>
      <w:r>
        <w:t>антисциентизм</w:t>
      </w:r>
      <w:proofErr w:type="spellEnd"/>
      <w:r>
        <w:t xml:space="preserve">. Наука и </w:t>
      </w:r>
      <w:proofErr w:type="spellStart"/>
      <w:r>
        <w:t>паранаука</w:t>
      </w:r>
      <w:proofErr w:type="spellEnd"/>
      <w:r>
        <w:t>. Поиск нового типа цивилизационного развития и новые функции науки в культуре. Научная рациональность и проблема диалога культур. Роль науки в преодолении современных глобальных кризисов.</w:t>
      </w:r>
      <w:r w:rsidRPr="006C39FA">
        <w:t xml:space="preserve">  </w:t>
      </w:r>
    </w:p>
    <w:p w:rsidR="00E36E70" w:rsidRDefault="001556DD">
      <w:pPr>
        <w:pStyle w:val="Standard"/>
        <w:spacing w:after="21" w:line="259" w:lineRule="auto"/>
        <w:ind w:left="1682" w:firstLine="0"/>
        <w:jc w:val="center"/>
        <w:rPr>
          <w:b/>
        </w:rPr>
      </w:pPr>
      <w:r>
        <w:rPr>
          <w:b/>
        </w:rPr>
        <w:t xml:space="preserve"> </w:t>
      </w:r>
    </w:p>
    <w:p w:rsidR="00E36E70" w:rsidRPr="006C39FA" w:rsidRDefault="001556DD" w:rsidP="00904226">
      <w:pPr>
        <w:pStyle w:val="Standard"/>
        <w:spacing w:line="259" w:lineRule="auto"/>
        <w:ind w:firstLine="709"/>
        <w:jc w:val="left"/>
      </w:pPr>
      <w:r w:rsidRPr="006C39FA">
        <w:rPr>
          <w:b/>
        </w:rPr>
        <w:t xml:space="preserve">Раздел 2. Философские проблемы экономики и экономических наук  </w:t>
      </w:r>
    </w:p>
    <w:p w:rsidR="00E36E70" w:rsidRDefault="001556DD" w:rsidP="00904226">
      <w:pPr>
        <w:pStyle w:val="Standard"/>
        <w:spacing w:after="12"/>
        <w:ind w:right="72" w:firstLine="709"/>
      </w:pPr>
      <w:r>
        <w:rPr>
          <w:b/>
        </w:rPr>
        <w:t>Цел</w:t>
      </w:r>
      <w:r w:rsidR="00904226">
        <w:rPr>
          <w:b/>
        </w:rPr>
        <w:t>ь:</w:t>
      </w:r>
      <w:r>
        <w:t xml:space="preserve"> формирование универсальных компетенций у будущих выпускников, подготовка аспирантов к использованию полученных знаний в профессиональной и научно</w:t>
      </w:r>
      <w:r w:rsidR="00904226">
        <w:t>-</w:t>
      </w:r>
      <w:r>
        <w:t>исследовательской деятельности.</w:t>
      </w:r>
    </w:p>
    <w:p w:rsidR="00E36E70" w:rsidRDefault="001556DD" w:rsidP="00904226">
      <w:pPr>
        <w:pStyle w:val="Standard"/>
        <w:spacing w:after="12"/>
        <w:ind w:right="72" w:firstLine="709"/>
        <w:rPr>
          <w:b/>
        </w:rPr>
      </w:pPr>
      <w:r>
        <w:rPr>
          <w:b/>
        </w:rPr>
        <w:t xml:space="preserve">Задачи:  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49"/>
        <w:ind w:right="201"/>
      </w:pPr>
      <w:r>
        <w:lastRenderedPageBreak/>
        <w:t>развить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 w:rsidR="00904226">
        <w:t>;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48"/>
        <w:ind w:right="201"/>
      </w:pPr>
      <w:r>
        <w:t>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 w:rsidR="00904226">
        <w:t>;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51"/>
        <w:ind w:right="201"/>
      </w:pPr>
      <w:r>
        <w:t>развить способность планировать и решать задачи собственного профессионального и личностного развития</w:t>
      </w:r>
      <w:r w:rsidR="00904226">
        <w:t>;</w:t>
      </w:r>
    </w:p>
    <w:p w:rsidR="00904226" w:rsidRDefault="001556DD" w:rsidP="00904226">
      <w:pPr>
        <w:pStyle w:val="Standard"/>
        <w:widowControl/>
        <w:numPr>
          <w:ilvl w:val="0"/>
          <w:numId w:val="30"/>
        </w:numPr>
        <w:spacing w:after="12"/>
        <w:ind w:right="201"/>
      </w:pPr>
      <w:r>
        <w:t>развить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  <w:r w:rsidR="00904226">
        <w:t>;</w:t>
      </w:r>
    </w:p>
    <w:p w:rsidR="00E36E70" w:rsidRDefault="001556DD" w:rsidP="00904226">
      <w:pPr>
        <w:pStyle w:val="Standard"/>
        <w:widowControl/>
        <w:numPr>
          <w:ilvl w:val="0"/>
          <w:numId w:val="30"/>
        </w:numPr>
        <w:spacing w:after="12"/>
        <w:ind w:right="201"/>
      </w:pPr>
      <w:r>
        <w:t>обеспечить готовность к преподавательской деятельности по образовательным программам высшего образования.</w:t>
      </w:r>
    </w:p>
    <w:p w:rsidR="007528F2" w:rsidRDefault="007528F2" w:rsidP="00904226">
      <w:pPr>
        <w:pStyle w:val="Standard"/>
        <w:widowControl/>
        <w:spacing w:after="12"/>
        <w:ind w:right="201" w:firstLine="709"/>
        <w:rPr>
          <w:b/>
        </w:rPr>
      </w:pPr>
    </w:p>
    <w:p w:rsidR="00E36E70" w:rsidRDefault="001556DD" w:rsidP="00904226">
      <w:pPr>
        <w:pStyle w:val="Standard"/>
        <w:widowControl/>
        <w:spacing w:after="12"/>
        <w:ind w:right="201" w:firstLine="709"/>
        <w:rPr>
          <w:b/>
        </w:rPr>
      </w:pPr>
      <w:r>
        <w:rPr>
          <w:b/>
        </w:rPr>
        <w:t xml:space="preserve">Перечень учебных элементов раздела:  </w:t>
      </w:r>
    </w:p>
    <w:p w:rsidR="00E36E70" w:rsidRPr="00904226" w:rsidRDefault="00904226" w:rsidP="00FF5286">
      <w:pPr>
        <w:pStyle w:val="Standard"/>
        <w:spacing w:after="4" w:line="271" w:lineRule="auto"/>
        <w:ind w:right="79" w:firstLine="0"/>
        <w:rPr>
          <w:b/>
        </w:rPr>
      </w:pPr>
      <w:r w:rsidRPr="00904226">
        <w:rPr>
          <w:b/>
        </w:rPr>
        <w:t xml:space="preserve">Тема </w:t>
      </w:r>
      <w:r w:rsidR="001556DD" w:rsidRPr="00904226">
        <w:rPr>
          <w:b/>
        </w:rPr>
        <w:t>2.1. Специфика объекта и предмета социально-гуманитарного познания. Основные исследовательские программы социально-гуманитарных наук.</w:t>
      </w:r>
      <w:r w:rsidRPr="00904226">
        <w:rPr>
          <w:b/>
        </w:rPr>
        <w:t xml:space="preserve"> </w:t>
      </w:r>
      <w:r w:rsidR="001556DD" w:rsidRPr="00904226">
        <w:rPr>
          <w:b/>
        </w:rPr>
        <w:t>Разделение социально-гуманитарных наук на социальные и гуманитарные.</w:t>
      </w:r>
    </w:p>
    <w:p w:rsidR="00E36E70" w:rsidRDefault="001556DD" w:rsidP="00904226">
      <w:pPr>
        <w:pStyle w:val="Standard"/>
        <w:ind w:right="85" w:firstLine="709"/>
      </w:pPr>
      <w:r>
        <w:t xml:space="preserve">Философия как основание научных знаний, в том числе и знаний об обществе, культуре, истории и человеке. Донаучные, ненаучные и </w:t>
      </w:r>
      <w:proofErr w:type="spellStart"/>
      <w:r>
        <w:t>вненаучные</w:t>
      </w:r>
      <w:proofErr w:type="spellEnd"/>
      <w:r>
        <w:t xml:space="preserve"> знания об обществе, культуре, истории и человеке. Формирование научных дисциплин социально</w:t>
      </w:r>
      <w:r w:rsidR="00904226">
        <w:t>-</w:t>
      </w:r>
      <w:r>
        <w:t xml:space="preserve">гуманитарного цикла: эмпирические сведения и историко-логические реконструкции. Социокультурная обусловленность дисциплинарной структуры научного знания: социология, экономика, политология, культурология как отражение в познании относительной самостоятельности отдельных сфер общества. Социально-гуманитарные науки как феномен, зародившийся на Западе, его общечеловеческое значение.   </w:t>
      </w:r>
    </w:p>
    <w:p w:rsidR="00E36E70" w:rsidRDefault="001556DD" w:rsidP="00904226">
      <w:pPr>
        <w:pStyle w:val="Standard"/>
        <w:ind w:right="85" w:firstLine="709"/>
      </w:pPr>
      <w:r>
        <w:t xml:space="preserve">Специфика объекта и предмета социально-гуманитарного знания. Сходства и отличия наук о природе и наук об обществе: современные трактовки проблемы. Особенности общества и человека, его коммуникаций и духовной жизни как объектов познания: многообразие, </w:t>
      </w:r>
      <w:proofErr w:type="spellStart"/>
      <w:r>
        <w:t>неповторяемость</w:t>
      </w:r>
      <w:proofErr w:type="spellEnd"/>
      <w:r>
        <w:t xml:space="preserve">, уникальность, случайность, изменчивость. Конвергенция естественнонаучного и социально-гуманитарного знания в неклассической науке, эволюция и механизмы взаимодействия. Возможность применения математики и компьютерного моделирования в социально-гуманитарных науках. Научная картина мира в социально-гуманитарных науках.  </w:t>
      </w:r>
    </w:p>
    <w:p w:rsidR="00E36E70" w:rsidRDefault="001556DD" w:rsidP="00904226">
      <w:pPr>
        <w:pStyle w:val="Standard"/>
        <w:ind w:right="85" w:firstLine="709"/>
      </w:pPr>
      <w:r>
        <w:t>Субъект социально-гуманитарного знания. Индивидуальный субъект, его форма существования. Включенность сознания субъекта, его системы ценностей и интересов в объект исследования социально-гуманитарных наук. Личностное неявное знание субъекта.</w:t>
      </w:r>
    </w:p>
    <w:p w:rsidR="00E36E70" w:rsidRDefault="001556DD" w:rsidP="00904226">
      <w:pPr>
        <w:pStyle w:val="Standard"/>
        <w:ind w:right="85" w:firstLine="709"/>
      </w:pPr>
      <w:r>
        <w:t xml:space="preserve">Натуралистические и </w:t>
      </w:r>
      <w:proofErr w:type="spellStart"/>
      <w:r>
        <w:t>антинатуралистические</w:t>
      </w:r>
      <w:proofErr w:type="spellEnd"/>
      <w:r>
        <w:t xml:space="preserve"> исследовательские программы и их общенаучное значение.  </w:t>
      </w:r>
    </w:p>
    <w:p w:rsidR="00E36E70" w:rsidRDefault="001556DD" w:rsidP="00904226">
      <w:pPr>
        <w:pStyle w:val="Standard"/>
        <w:ind w:right="85" w:firstLine="709"/>
      </w:pPr>
      <w:r>
        <w:t xml:space="preserve">Разделение социально-гуманитарных наук на социальные и гуманитарные. Методы социальных и гуманитарных наук. Возрастание роли знания в обществе.  </w:t>
      </w:r>
    </w:p>
    <w:p w:rsidR="00E36E70" w:rsidRDefault="001556DD">
      <w:pPr>
        <w:pStyle w:val="Standard"/>
        <w:spacing w:line="259" w:lineRule="auto"/>
        <w:ind w:left="1710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90422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2.2. Предмет философии экономики и ее место в структуре философского знания. Методология экономических наук. Философские и экономические методы в экономическом познании.  </w:t>
      </w:r>
    </w:p>
    <w:p w:rsidR="00E36E70" w:rsidRDefault="001556DD" w:rsidP="00904226">
      <w:pPr>
        <w:pStyle w:val="Standard"/>
        <w:ind w:right="85" w:firstLine="709"/>
      </w:pPr>
      <w:r>
        <w:t xml:space="preserve">Роль философии в объяснении и понимании фундаментальных проблем экономической жизни. Предмет философии экономики и ее место в структуре философского знания Проблемы экономической онтологии. Взаимодействие объекта и субъекта экономической деятельности. Вопросы экономической гносеологии. Познание сущности </w:t>
      </w:r>
      <w:r>
        <w:lastRenderedPageBreak/>
        <w:t xml:space="preserve">экономических законов. Экономическая аксиология. Экономическая культура. Экономика и нравственность. Функции философии экономики. Соотношение проблематики философии экономики с основными научными экономическими дисциплинами: экономической теорией, историей экономических учений и т.д.  </w:t>
      </w:r>
    </w:p>
    <w:p w:rsidR="00E36E70" w:rsidRDefault="001556DD" w:rsidP="00904226">
      <w:pPr>
        <w:pStyle w:val="Standard"/>
        <w:ind w:right="85" w:firstLine="709"/>
      </w:pPr>
      <w:r>
        <w:t xml:space="preserve">Экономические науки как объект методологической рефлексии. Картины экономической реальности (классическая политэкономия, кейнсианство, неолиберализм, маржинализм (неоклассицизм), </w:t>
      </w:r>
      <w:proofErr w:type="spellStart"/>
      <w:r>
        <w:t>институциализм</w:t>
      </w:r>
      <w:proofErr w:type="spellEnd"/>
      <w:r>
        <w:t xml:space="preserve">). Эволюция метода экономической теории (меркантилизм, </w:t>
      </w:r>
      <w:proofErr w:type="spellStart"/>
      <w:r>
        <w:t>физиократия</w:t>
      </w:r>
      <w:proofErr w:type="spellEnd"/>
      <w:r>
        <w:t xml:space="preserve">, классическая политическая экономия, марксизм, неоклассическая экономическая теория, кейнсианство, </w:t>
      </w:r>
      <w:proofErr w:type="spellStart"/>
      <w:r>
        <w:t>институциализм</w:t>
      </w:r>
      <w:proofErr w:type="spellEnd"/>
      <w:r>
        <w:t xml:space="preserve">, монетаризм). Современные тенденции в развитии экономической методологии. Структура экономического знания. Научное и ненаучное (религиозное, мистическое, «идеологическое», «иллюзорное», обыденное) экономическое знание.  </w:t>
      </w:r>
    </w:p>
    <w:p w:rsidR="00E36E70" w:rsidRDefault="001556DD" w:rsidP="00904226">
      <w:pPr>
        <w:pStyle w:val="Standard"/>
        <w:ind w:right="85" w:firstLine="709"/>
      </w:pPr>
      <w:r>
        <w:t xml:space="preserve">Методы экономического познания. Метафизический и диалектический методы. Различные классификации экономических методов. Методы всеобщие, общие и частные. Качественные и количественные методы. Методы эмпирические: экономическое наблюдение, экономический эксперимент, экономическое измерение. Методы теоретические: экономический анализ, экономический синтез, экономические индукция и дедукция, экономическая аналогия, экономическое моделирование, экономическая интерпретация. Методы формализованные (математические, статистические и т.д.) и неформальные (логические). Генетические методы (эволюционный и исторический). Роль математики в развитии экономических наук.  </w:t>
      </w:r>
    </w:p>
    <w:p w:rsidR="00E36E70" w:rsidRDefault="001556DD">
      <w:pPr>
        <w:pStyle w:val="Standard"/>
        <w:spacing w:line="259" w:lineRule="auto"/>
        <w:ind w:left="1002" w:firstLine="0"/>
        <w:jc w:val="left"/>
      </w:pPr>
      <w:r>
        <w:t xml:space="preserve"> </w:t>
      </w:r>
    </w:p>
    <w:p w:rsidR="00E36E70" w:rsidRDefault="00FF528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2.3. Сущность и характеристика основных экономических категорий. Критерии истины в экономическом познании. Экономические законы.  </w:t>
      </w:r>
    </w:p>
    <w:p w:rsidR="00E36E70" w:rsidRDefault="001556DD" w:rsidP="00FF5286">
      <w:pPr>
        <w:pStyle w:val="Standard"/>
        <w:ind w:right="85" w:firstLine="709"/>
      </w:pPr>
      <w:r>
        <w:t xml:space="preserve">Социально-философская трактовка понятий «хозяйство», «экономика», «способ производства». Философия хозяйства С.Н. Булгакова. Производство как объект философского анализа. Проблема сущности труда в истории социально-философской мысли. Социально-философское понимание рынка и рыночных отношений, конкуренции и монополии. Значение собственности и денег: социально-философский аспект. Экономика как основополагающий вид человеческой деятельности. Экономический субъект: сущность и специфика. Особенности аграрных отношений и специфика производства в сельском хозяйстве.  </w:t>
      </w:r>
    </w:p>
    <w:p w:rsidR="00E36E70" w:rsidRDefault="001556DD" w:rsidP="00FF5286">
      <w:pPr>
        <w:pStyle w:val="Standard"/>
        <w:ind w:right="85" w:firstLine="709"/>
      </w:pPr>
      <w:r>
        <w:t xml:space="preserve">Усложнение экономической жизни, его объективного и субъективного аспектов в современных условиях. Рост влияния научной рациональности на экономические процессы. Увеличение цивилизационного значения экономической науки, ее роли в решении общепланетарных проблем.  </w:t>
      </w:r>
    </w:p>
    <w:p w:rsidR="00E36E70" w:rsidRDefault="001556DD" w:rsidP="00FF5286">
      <w:pPr>
        <w:pStyle w:val="Standard"/>
        <w:ind w:right="85" w:firstLine="709"/>
      </w:pPr>
      <w:r>
        <w:t xml:space="preserve">Новые критерии оценки экономической деятельности. Экономическая теория и экономическая практика. Экономические эксперименты. Проблема истины в экономическом познании. Радикальный рационализм и </w:t>
      </w:r>
      <w:proofErr w:type="spellStart"/>
      <w:r>
        <w:t>ультраэмпиризм</w:t>
      </w:r>
      <w:proofErr w:type="spellEnd"/>
      <w:r>
        <w:t xml:space="preserve"> в экономической науке. Критерии истины в экономическом познании. Значение практики как критерия истинности экономической теории. Экономический детерминизм и понятие экономического закона. Система экономических законов. Основное содержание экономических законов: экономии времени, повышающейся производительности труда, возвышения потребностей и т.д.</w:t>
      </w:r>
    </w:p>
    <w:p w:rsidR="00E36E70" w:rsidRDefault="001556DD">
      <w:pPr>
        <w:pStyle w:val="Standard"/>
        <w:spacing w:after="27" w:line="259" w:lineRule="auto"/>
        <w:ind w:left="1002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FF528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2.4. Философское осмысление новой </w:t>
      </w:r>
      <w:proofErr w:type="spellStart"/>
      <w:r w:rsidR="001556DD">
        <w:rPr>
          <w:b/>
        </w:rPr>
        <w:t>социоэкономической</w:t>
      </w:r>
      <w:proofErr w:type="spellEnd"/>
      <w:r w:rsidR="001556DD">
        <w:rPr>
          <w:b/>
        </w:rPr>
        <w:t xml:space="preserve"> реальности. Человек в экономической системе общества. Экономическое сознание и экономическое поведение.  </w:t>
      </w:r>
    </w:p>
    <w:p w:rsidR="00E36E70" w:rsidRDefault="001556DD" w:rsidP="00FF5286">
      <w:pPr>
        <w:pStyle w:val="Standard"/>
        <w:ind w:right="85" w:firstLine="709"/>
      </w:pPr>
      <w:r>
        <w:t xml:space="preserve">Формирование новой </w:t>
      </w:r>
      <w:proofErr w:type="spellStart"/>
      <w:r>
        <w:t>социоэкономической</w:t>
      </w:r>
      <w:proofErr w:type="spellEnd"/>
      <w:r>
        <w:t xml:space="preserve"> реальности. Новые соотношения между производством и потреблением. Социальный характер и направленность экономики. Формирование общества с массовым производством, массовым потреблением и массовой культурой. Становление постиндустриального общества. Глубокие изменения в экономике и производстве. Новое отношение между наукой и производством. Падение роли физического </w:t>
      </w:r>
      <w:r>
        <w:lastRenderedPageBreak/>
        <w:t>труда</w:t>
      </w:r>
      <w:r w:rsidR="00FF5286">
        <w:t>,</w:t>
      </w:r>
      <w:r>
        <w:t xml:space="preserve"> как «живого», так и «омертвленного». Усиление роли интеллектуального труда. Изменение характера и содержания труда: усиление смыслового и коммуникативного аспектов наряду с сохранением производственного. Вытеснение индустриальных, машинных технологий информационными, интеллектуальными. Ключевая роль образования, знания и информации в экономике и производстве. Усиление зависимости социального статуса человека, группы или слоя от образования и ценностных ориентаций.  </w:t>
      </w:r>
    </w:p>
    <w:p w:rsidR="00E36E70" w:rsidRDefault="001556DD" w:rsidP="00FF5286">
      <w:pPr>
        <w:pStyle w:val="Standard"/>
        <w:ind w:right="85" w:firstLine="709"/>
      </w:pPr>
      <w:r>
        <w:t xml:space="preserve">Человек в экономической системе общества. Экономическое сознание и экономическое поведение. Экономическое сознание теоретическое и обыденное. Экономическая психология и экономическая идеология. Внутренняя свобода и труд. Стимулы к труду. Духовные аспекты трудовой деятельности. Социальная природа человеческих потребностей. Связь экономического сознания с другими формами общественного сознания. Человек как субъект экономической деятельности. Экономическая социализация. Экономическая этика. Философия бизнеса. Социальная ответственность бизнеса. «Теория справедливости» Дж. </w:t>
      </w:r>
      <w:proofErr w:type="spellStart"/>
      <w:r>
        <w:t>Роулса</w:t>
      </w:r>
      <w:proofErr w:type="spellEnd"/>
      <w:r>
        <w:t xml:space="preserve">. А. </w:t>
      </w:r>
      <w:proofErr w:type="spellStart"/>
      <w:r>
        <w:t>Этциони</w:t>
      </w:r>
      <w:proofErr w:type="spellEnd"/>
      <w:r>
        <w:t xml:space="preserve"> – основатель </w:t>
      </w:r>
      <w:proofErr w:type="spellStart"/>
      <w:r>
        <w:t>социоэкономики</w:t>
      </w:r>
      <w:proofErr w:type="spellEnd"/>
      <w:r>
        <w:t xml:space="preserve">. Модели современного капитализма М. Альбера.  </w:t>
      </w:r>
    </w:p>
    <w:p w:rsidR="00E36E70" w:rsidRDefault="001556DD">
      <w:pPr>
        <w:pStyle w:val="Standard"/>
        <w:spacing w:after="27" w:line="259" w:lineRule="auto"/>
        <w:ind w:left="1002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FF5286" w:rsidP="00FF528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2.5. Философские про</w:t>
      </w:r>
      <w:r w:rsidR="00373825">
        <w:rPr>
          <w:b/>
        </w:rPr>
        <w:t>блемы информационного общества</w:t>
      </w:r>
    </w:p>
    <w:p w:rsidR="00E36E70" w:rsidRDefault="001556DD" w:rsidP="00FF5286">
      <w:pPr>
        <w:pStyle w:val="Standard"/>
        <w:ind w:right="85" w:firstLine="709"/>
      </w:pPr>
      <w:r>
        <w:t xml:space="preserve">Глобальные культурные типы: дописьменный (традиционный), письменный (книжный), экранный. Сущность всемирно-исторического процесса информатизации общества. Концепция «информационного общества» и направления ее развития: историко-социологическая генерация, социально-инженерный проект, технический идеал, комплексная социальная проблема западного общества. Работы Д. Белла, З. Бжезинского, Р. </w:t>
      </w:r>
      <w:proofErr w:type="spellStart"/>
      <w:r>
        <w:t>Хайлбронера</w:t>
      </w:r>
      <w:proofErr w:type="spellEnd"/>
      <w:r w:rsidR="00FF5286">
        <w:t>,</w:t>
      </w:r>
      <w:r>
        <w:t xml:space="preserve"> Й. </w:t>
      </w:r>
      <w:proofErr w:type="spellStart"/>
      <w:r>
        <w:t>Шумпетера</w:t>
      </w:r>
      <w:proofErr w:type="spellEnd"/>
      <w:r>
        <w:t xml:space="preserve">, А. </w:t>
      </w:r>
      <w:proofErr w:type="spellStart"/>
      <w:r>
        <w:t>Этциони</w:t>
      </w:r>
      <w:proofErr w:type="spellEnd"/>
      <w:r>
        <w:t xml:space="preserve">, В. </w:t>
      </w:r>
      <w:proofErr w:type="spellStart"/>
      <w:r>
        <w:t>Зомбарта</w:t>
      </w:r>
      <w:proofErr w:type="spellEnd"/>
      <w:r w:rsidR="00FF5286">
        <w:t>,</w:t>
      </w:r>
      <w:r>
        <w:t xml:space="preserve"> Й. </w:t>
      </w:r>
      <w:proofErr w:type="spellStart"/>
      <w:r>
        <w:t>Масуда</w:t>
      </w:r>
      <w:proofErr w:type="spellEnd"/>
      <w:r>
        <w:t xml:space="preserve"> и др. Глобальное информационное пространство.</w:t>
      </w:r>
    </w:p>
    <w:p w:rsidR="00E36E70" w:rsidRDefault="001556DD" w:rsidP="00FF5286">
      <w:pPr>
        <w:pStyle w:val="Standard"/>
        <w:ind w:right="85" w:firstLine="709"/>
      </w:pPr>
      <w:r>
        <w:t>Информационная экономика – экономика постиндустриального общества. Информационная экономика – конвергенция сфер коммуникации, вычислительной техники и информационного наполнения. Изменение социальной культуры в информационном обществе. Сферы информации и обслуживания (профессионального, технического, гуманитарного, индивидуального) – сферы приложения деятельности основной массы работающего населения. Противоречия процесса информатизации общества. «Цифровое расслоение», «цифровая пропасть», «информационное неравенство». Информационная экология. Человек и компьютер. Компьютерная преступность. Концепция компьютерного одиночества. Россия в контексте всемирно</w:t>
      </w:r>
      <w:r w:rsidR="00FF5286">
        <w:t>-</w:t>
      </w:r>
      <w:r>
        <w:t>исторического процесса информатизации. Информационное общество и перспективы выживания человечества.</w:t>
      </w:r>
    </w:p>
    <w:p w:rsidR="00E36E70" w:rsidRDefault="001556DD" w:rsidP="00FF5286">
      <w:pPr>
        <w:pStyle w:val="Standard"/>
        <w:ind w:right="85" w:firstLine="709"/>
      </w:pPr>
      <w:r>
        <w:t>Глобализация экономической деятельности. Формирование глобальной экономики. Региональные торговые блоки. Национальная экономическая политика перед лицом глобальных угроз. Проблема «Север-Юг»: неравномерность экономического развития.</w:t>
      </w:r>
    </w:p>
    <w:p w:rsidR="00E36E70" w:rsidRDefault="001556DD" w:rsidP="00FF5286">
      <w:pPr>
        <w:pStyle w:val="Standard"/>
        <w:ind w:right="85" w:firstLine="709"/>
      </w:pPr>
      <w:r>
        <w:t xml:space="preserve">Экономические последствия демографического </w:t>
      </w:r>
      <w:r>
        <w:tab/>
        <w:t xml:space="preserve">взрыва. Мировая торговля продовольствием. Природные ресурсы как экономический фактор. Экономические последствия изменения климата. А.С. Панарин «Искушение глобализмом».  </w:t>
      </w:r>
    </w:p>
    <w:p w:rsidR="00E36E70" w:rsidRDefault="001556DD">
      <w:pPr>
        <w:pStyle w:val="Standard"/>
        <w:spacing w:after="31" w:line="259" w:lineRule="auto"/>
        <w:ind w:left="1710" w:firstLine="0"/>
        <w:jc w:val="left"/>
      </w:pPr>
      <w:r>
        <w:t xml:space="preserve"> </w:t>
      </w:r>
    </w:p>
    <w:p w:rsidR="00E36E70" w:rsidRDefault="001556DD" w:rsidP="00CC701C">
      <w:pPr>
        <w:pStyle w:val="2"/>
        <w:ind w:left="0" w:right="1" w:firstLine="709"/>
        <w:jc w:val="both"/>
      </w:pPr>
      <w:r>
        <w:t xml:space="preserve">Раздел 3. История экономических наук  </w:t>
      </w:r>
    </w:p>
    <w:p w:rsidR="00E36E70" w:rsidRDefault="001556DD" w:rsidP="00CC701C">
      <w:pPr>
        <w:pStyle w:val="Standard"/>
        <w:spacing w:after="12" w:line="268" w:lineRule="auto"/>
        <w:ind w:right="72" w:firstLine="709"/>
      </w:pPr>
      <w:r>
        <w:rPr>
          <w:b/>
        </w:rPr>
        <w:t>Цел</w:t>
      </w:r>
      <w:r w:rsidR="00CC701C">
        <w:rPr>
          <w:b/>
        </w:rPr>
        <w:t>ь:</w:t>
      </w:r>
      <w:r>
        <w:t xml:space="preserve"> формирование универсальных компетенций у будущих выпускников</w:t>
      </w:r>
      <w:r w:rsidR="00CC701C">
        <w:t xml:space="preserve"> и</w:t>
      </w:r>
      <w:r>
        <w:t xml:space="preserve"> подготовка аспирантов к использованию полученных знаний в профессиональной и научно</w:t>
      </w:r>
      <w:r w:rsidR="00CC701C">
        <w:t>-</w:t>
      </w:r>
      <w:r>
        <w:t xml:space="preserve">исследовательской деятельности.  </w:t>
      </w:r>
    </w:p>
    <w:p w:rsidR="00E36E70" w:rsidRDefault="001556DD" w:rsidP="00CC701C">
      <w:pPr>
        <w:pStyle w:val="Standard"/>
        <w:spacing w:after="12" w:line="268" w:lineRule="auto"/>
        <w:ind w:right="72" w:firstLine="709"/>
      </w:pPr>
      <w:r>
        <w:rPr>
          <w:b/>
        </w:rPr>
        <w:t xml:space="preserve">Задачи:  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12" w:line="268" w:lineRule="auto"/>
        <w:ind w:right="72"/>
      </w:pPr>
      <w:r>
        <w:t>развить 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48" w:line="268" w:lineRule="auto"/>
        <w:ind w:right="72"/>
      </w:pPr>
      <w:r>
        <w:lastRenderedPageBreak/>
        <w:t>развить способность проектировать и осуществлять комплексные исследования, в том числе междисциплинарные, на основе целостного системного научного мировоззрения с использованием знаний в области истории и философии науки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51" w:line="268" w:lineRule="auto"/>
        <w:ind w:right="72"/>
      </w:pPr>
      <w:r>
        <w:t>развить способность планировать и решать задачи собственного профессионального и личностного развития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49" w:line="268" w:lineRule="auto"/>
        <w:ind w:right="72"/>
      </w:pPr>
      <w:r>
        <w:t>развить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</w:r>
      <w:r w:rsidR="00CC701C">
        <w:t>;</w:t>
      </w:r>
    </w:p>
    <w:p w:rsidR="00E36E70" w:rsidRDefault="001556DD" w:rsidP="00CC701C">
      <w:pPr>
        <w:pStyle w:val="Standard"/>
        <w:widowControl/>
        <w:numPr>
          <w:ilvl w:val="0"/>
          <w:numId w:val="31"/>
        </w:numPr>
        <w:spacing w:after="12" w:line="268" w:lineRule="auto"/>
        <w:ind w:right="72"/>
      </w:pPr>
      <w:r>
        <w:t>обеспечить готовность к преподавательской деятельности по образовательным программам высшего образования</w:t>
      </w:r>
      <w:r>
        <w:rPr>
          <w:sz w:val="22"/>
        </w:rPr>
        <w:t>.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 </w:t>
      </w:r>
    </w:p>
    <w:p w:rsidR="007528F2" w:rsidRDefault="007528F2" w:rsidP="00CC701C">
      <w:pPr>
        <w:pStyle w:val="Standard"/>
        <w:spacing w:line="271" w:lineRule="auto"/>
        <w:ind w:firstLine="709"/>
        <w:rPr>
          <w:b/>
        </w:rPr>
      </w:pPr>
    </w:p>
    <w:p w:rsidR="00E36E70" w:rsidRDefault="001556DD" w:rsidP="00CC701C">
      <w:pPr>
        <w:pStyle w:val="Standard"/>
        <w:spacing w:line="271" w:lineRule="auto"/>
        <w:ind w:firstLine="709"/>
        <w:rPr>
          <w:b/>
        </w:rPr>
      </w:pPr>
      <w:r>
        <w:rPr>
          <w:b/>
        </w:rPr>
        <w:t>Перечень учебных элементов раздела:</w:t>
      </w:r>
    </w:p>
    <w:p w:rsidR="00E36E70" w:rsidRDefault="00CC701C" w:rsidP="00CC701C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3.1. Экономическая мысль ранних обществ: от зарождения до первых теоретических систем</w:t>
      </w:r>
    </w:p>
    <w:p w:rsidR="00E36E70" w:rsidRDefault="001556DD" w:rsidP="00CC701C">
      <w:pPr>
        <w:pStyle w:val="Standard"/>
        <w:ind w:right="85" w:firstLine="709"/>
      </w:pPr>
      <w:r>
        <w:t xml:space="preserve">Экономическая мысль Древнего мира: Древний Восток, Древняя Греция, Древний Рим. Появление термина «экономика». </w:t>
      </w:r>
      <w:proofErr w:type="spellStart"/>
      <w:r>
        <w:t>Ксенофонт</w:t>
      </w:r>
      <w:proofErr w:type="spellEnd"/>
      <w:r>
        <w:t xml:space="preserve">, Платон и Аристотель как основные теоретики экономической мысли античности. Понятие богатства, разделения труда, товара и денег. Учение Аристотеля об экономике и </w:t>
      </w:r>
      <w:proofErr w:type="spellStart"/>
      <w:r>
        <w:t>хрематистике</w:t>
      </w:r>
      <w:proofErr w:type="spellEnd"/>
      <w:r>
        <w:t xml:space="preserve"> как первый опыт систематизации экономических отношений.  </w:t>
      </w:r>
    </w:p>
    <w:p w:rsidR="00E36E70" w:rsidRDefault="001556DD" w:rsidP="00CC701C">
      <w:pPr>
        <w:pStyle w:val="Standard"/>
        <w:ind w:right="85" w:firstLine="709"/>
      </w:pPr>
      <w:r>
        <w:t xml:space="preserve">Экономическая мысль европейского средневековья. Экономические идеи в «Капитулярии о виллах». </w:t>
      </w:r>
      <w:proofErr w:type="spellStart"/>
      <w:r>
        <w:t>Канонисты</w:t>
      </w:r>
      <w:proofErr w:type="spellEnd"/>
      <w:r>
        <w:t xml:space="preserve"> Фома Аквинский и Николай </w:t>
      </w:r>
      <w:proofErr w:type="spellStart"/>
      <w:r>
        <w:t>Орезм</w:t>
      </w:r>
      <w:proofErr w:type="spellEnd"/>
      <w:r>
        <w:t xml:space="preserve"> как теоретики экономический мысли Средневековья. Экономическая мысль мусульманского Средневековья. Экономические воззрения </w:t>
      </w:r>
      <w:proofErr w:type="spellStart"/>
      <w:r>
        <w:t>Валиэддина</w:t>
      </w:r>
      <w:proofErr w:type="spellEnd"/>
      <w:r>
        <w:t xml:space="preserve"> ибн </w:t>
      </w:r>
      <w:proofErr w:type="spellStart"/>
      <w:r>
        <w:t>Хальдуна</w:t>
      </w:r>
      <w:proofErr w:type="spellEnd"/>
      <w:r>
        <w:t>. Роль экономики в теории развития общества. Систематизация экономических отношений. Понятия цены, торговой прибыли и денег.</w:t>
      </w:r>
    </w:p>
    <w:p w:rsidR="00E36E70" w:rsidRDefault="001556DD" w:rsidP="00CC701C">
      <w:pPr>
        <w:pStyle w:val="Standard"/>
        <w:ind w:right="85" w:firstLine="709"/>
      </w:pPr>
      <w:r>
        <w:t xml:space="preserve">Экономическая мысль первоначального накопления капитала в Западной Европе. Меркантилизм как учение торговой буржуазии. Роль государства в экономике и рекомендации в области экономической политики. Особенности меркантилизма в отдельных странах: Англии (Стаффорд, </w:t>
      </w:r>
      <w:proofErr w:type="spellStart"/>
      <w:r>
        <w:t>Ман</w:t>
      </w:r>
      <w:proofErr w:type="spellEnd"/>
      <w:r>
        <w:t>), Франции (</w:t>
      </w:r>
      <w:proofErr w:type="spellStart"/>
      <w:r>
        <w:t>Кольбер</w:t>
      </w:r>
      <w:proofErr w:type="spellEnd"/>
      <w:r>
        <w:t xml:space="preserve">, </w:t>
      </w:r>
      <w:proofErr w:type="spellStart"/>
      <w:r>
        <w:t>Монкретьен</w:t>
      </w:r>
      <w:proofErr w:type="spellEnd"/>
      <w:r>
        <w:t>) и Италии (</w:t>
      </w:r>
      <w:proofErr w:type="spellStart"/>
      <w:r>
        <w:t>Скаруффи</w:t>
      </w:r>
      <w:proofErr w:type="spellEnd"/>
      <w:r>
        <w:t xml:space="preserve">, </w:t>
      </w:r>
      <w:proofErr w:type="spellStart"/>
      <w:r>
        <w:t>Серра</w:t>
      </w:r>
      <w:proofErr w:type="spellEnd"/>
      <w:r>
        <w:t xml:space="preserve">).  </w:t>
      </w:r>
    </w:p>
    <w:p w:rsidR="00E36E70" w:rsidRDefault="001556DD" w:rsidP="00CC701C">
      <w:pPr>
        <w:pStyle w:val="Standard"/>
        <w:ind w:right="85" w:firstLine="709"/>
      </w:pPr>
      <w:r>
        <w:t>Становление отечественной экономической мысли. Экономическая мысль в «Русской правде» и «Поучении» Владимира Мономаха.</w:t>
      </w:r>
    </w:p>
    <w:p w:rsidR="00E36E70" w:rsidRDefault="001556DD" w:rsidP="00CC701C">
      <w:pPr>
        <w:pStyle w:val="Standard"/>
        <w:ind w:right="85" w:firstLine="709"/>
      </w:pPr>
      <w:r>
        <w:t>Хозяйственные принципы в «Домострое» Сильвестра. Экономические взгляды Ермолая</w:t>
      </w:r>
      <w:r w:rsidR="00CC701C">
        <w:t>-</w:t>
      </w:r>
      <w:proofErr w:type="spellStart"/>
      <w:r>
        <w:t>Еразма</w:t>
      </w:r>
      <w:proofErr w:type="spellEnd"/>
      <w:r>
        <w:t xml:space="preserve"> в сочинении «Блага хотящим царям правительница и землемерие». Роль государства в проектах И. </w:t>
      </w:r>
      <w:proofErr w:type="spellStart"/>
      <w:r>
        <w:t>Пересветова</w:t>
      </w:r>
      <w:proofErr w:type="spellEnd"/>
      <w:r>
        <w:t>.</w:t>
      </w:r>
    </w:p>
    <w:p w:rsidR="00E36E70" w:rsidRDefault="001556DD" w:rsidP="00CC701C">
      <w:pPr>
        <w:pStyle w:val="Standard"/>
        <w:ind w:right="85" w:firstLine="709"/>
      </w:pPr>
      <w:r>
        <w:t xml:space="preserve">Особенности меркантилизма в России: А. </w:t>
      </w:r>
      <w:proofErr w:type="spellStart"/>
      <w:r>
        <w:t>Ордин</w:t>
      </w:r>
      <w:proofErr w:type="spellEnd"/>
      <w:r>
        <w:t>–</w:t>
      </w:r>
      <w:proofErr w:type="spellStart"/>
      <w:r>
        <w:t>Нащокин</w:t>
      </w:r>
      <w:proofErr w:type="spellEnd"/>
      <w:r>
        <w:t xml:space="preserve"> и Ф. Салтыков. Экономическая мысль в трактатах о государственном управлении Ю. </w:t>
      </w:r>
      <w:proofErr w:type="spellStart"/>
      <w:r>
        <w:t>Крижанич</w:t>
      </w:r>
      <w:proofErr w:type="spellEnd"/>
      <w:r w:rsidR="00CC701C">
        <w:t>.</w:t>
      </w:r>
    </w:p>
    <w:p w:rsidR="00E36E70" w:rsidRDefault="001556DD" w:rsidP="00CC701C">
      <w:pPr>
        <w:pStyle w:val="Standard"/>
        <w:ind w:right="85" w:firstLine="709"/>
      </w:pPr>
      <w:r>
        <w:t>«Политика», И. Посошков «Книга о скудости и богатстве». Особенности экономических реформ в России XVIII в. Экономические сочинения А. Волынского и В. Татищева. Экономические воззрения М. Ломоносова.</w:t>
      </w:r>
    </w:p>
    <w:p w:rsidR="00E36E70" w:rsidRDefault="001556DD">
      <w:pPr>
        <w:pStyle w:val="Standard"/>
        <w:spacing w:line="259" w:lineRule="auto"/>
        <w:ind w:left="1002" w:firstLine="0"/>
        <w:jc w:val="left"/>
      </w:pPr>
      <w:r>
        <w:t xml:space="preserve"> </w:t>
      </w:r>
    </w:p>
    <w:p w:rsidR="00E36E70" w:rsidRDefault="00CC701C" w:rsidP="00CC701C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3.2. Экономические концепции эпохи промышленной революции: период господства классической школы</w:t>
      </w:r>
    </w:p>
    <w:p w:rsidR="00E36E70" w:rsidRDefault="001556DD" w:rsidP="009F7663">
      <w:pPr>
        <w:pStyle w:val="Standard"/>
        <w:ind w:right="85" w:firstLine="709"/>
      </w:pPr>
      <w:r>
        <w:t>Зарождение классической политической экономии. Проблемы богатства, производительного труда, стоимости и цены, заработной платы, прибыли, ссудного процента, земельной ренты, цены земли</w:t>
      </w:r>
      <w:r w:rsidR="009F7663">
        <w:t>,</w:t>
      </w:r>
      <w:r>
        <w:t xml:space="preserve"> денег и денежного капитала в сочинениях английских (У. </w:t>
      </w:r>
      <w:proofErr w:type="spellStart"/>
      <w:r>
        <w:t>Петти</w:t>
      </w:r>
      <w:proofErr w:type="spellEnd"/>
      <w:r>
        <w:t xml:space="preserve">, Д. </w:t>
      </w:r>
      <w:proofErr w:type="spellStart"/>
      <w:r>
        <w:t>Норс</w:t>
      </w:r>
      <w:proofErr w:type="spellEnd"/>
      <w:r>
        <w:t xml:space="preserve">, Дж. Локк, Б. </w:t>
      </w:r>
      <w:proofErr w:type="spellStart"/>
      <w:r>
        <w:t>Мандевиль</w:t>
      </w:r>
      <w:proofErr w:type="spellEnd"/>
      <w:r>
        <w:t xml:space="preserve">, Дж. </w:t>
      </w:r>
      <w:proofErr w:type="spellStart"/>
      <w:r>
        <w:t>Мэсси</w:t>
      </w:r>
      <w:proofErr w:type="spellEnd"/>
      <w:r>
        <w:t xml:space="preserve">, Д. Юм, Дж. Стюарт, Б. Франклин) и французских (П. </w:t>
      </w:r>
      <w:proofErr w:type="spellStart"/>
      <w:r>
        <w:t>Буагильбер</w:t>
      </w:r>
      <w:proofErr w:type="spellEnd"/>
      <w:r>
        <w:t xml:space="preserve">, Р. </w:t>
      </w:r>
      <w:proofErr w:type="spellStart"/>
      <w:r>
        <w:t>Кантильон</w:t>
      </w:r>
      <w:proofErr w:type="spellEnd"/>
      <w:r>
        <w:t xml:space="preserve">) экономистов.  </w:t>
      </w:r>
    </w:p>
    <w:p w:rsidR="00E36E70" w:rsidRDefault="001556DD" w:rsidP="009F7663">
      <w:pPr>
        <w:pStyle w:val="Standard"/>
        <w:ind w:right="85" w:firstLine="709"/>
      </w:pPr>
      <w:r>
        <w:lastRenderedPageBreak/>
        <w:t>Общественные отношения во Франции в середине и второй половине XVIII в. Появление принципа «</w:t>
      </w:r>
      <w:proofErr w:type="spellStart"/>
      <w:r>
        <w:t>Laisser</w:t>
      </w:r>
      <w:proofErr w:type="spellEnd"/>
      <w:r>
        <w:t xml:space="preserve"> </w:t>
      </w:r>
      <w:proofErr w:type="spellStart"/>
      <w:r>
        <w:t>faire</w:t>
      </w:r>
      <w:proofErr w:type="spellEnd"/>
      <w:r>
        <w:t xml:space="preserve">». Формирование школы «экономистов» (физиократов). Проблемы «чистого продукта», производительного труда, роли промышленности и торговли, денег, классов, капитала и перераспределения валового национального продукта в сочинениях Ф. </w:t>
      </w:r>
      <w:proofErr w:type="spellStart"/>
      <w:r>
        <w:t>Кенэ</w:t>
      </w:r>
      <w:proofErr w:type="spellEnd"/>
      <w:r>
        <w:t xml:space="preserve">. Развитие теории физиократов в сочинении А. Тюрго.  </w:t>
      </w:r>
    </w:p>
    <w:p w:rsidR="00E36E70" w:rsidRDefault="001556DD" w:rsidP="009F7663">
      <w:pPr>
        <w:pStyle w:val="Standard"/>
        <w:ind w:right="85" w:firstLine="709"/>
      </w:pPr>
      <w:r>
        <w:t>Мануфактурный капитализм, социально</w:t>
      </w:r>
      <w:r w:rsidR="009F7663">
        <w:t>-</w:t>
      </w:r>
      <w:r>
        <w:t>политические отношения, «нравственная философия» и их влияние на экономическую мысль в Англии во второй половине XVIII в.</w:t>
      </w:r>
    </w:p>
    <w:p w:rsidR="00E36E70" w:rsidRDefault="001556DD" w:rsidP="009F7663">
      <w:pPr>
        <w:pStyle w:val="Standard"/>
        <w:ind w:right="85" w:firstLine="709"/>
      </w:pPr>
      <w:r>
        <w:t xml:space="preserve">Теория А. Смита как обобщение классической политической экономии XVII – XVIII </w:t>
      </w:r>
      <w:proofErr w:type="spellStart"/>
      <w:r>
        <w:t>в.в</w:t>
      </w:r>
      <w:proofErr w:type="spellEnd"/>
      <w:r>
        <w:t>. «Исследование о природе и причинах богатства народов» (1776 г.). «Экономический человек» и «невидимая рука». Концепция «экономического либерализма». Проблемы богатства, разделения труда, обмена и денег. Различные трактовки стоимости и доходов. Теория капитала и его структуры. Трактовки производительного и непроизводительного труда.</w:t>
      </w:r>
    </w:p>
    <w:p w:rsidR="00E36E70" w:rsidRDefault="001556DD" w:rsidP="009F7663">
      <w:pPr>
        <w:pStyle w:val="Standard"/>
        <w:ind w:right="85" w:firstLine="709"/>
      </w:pPr>
      <w:r>
        <w:t>Первые исследователи системы А. Смита в Англии и Франции</w:t>
      </w:r>
      <w:r w:rsidR="009F7663">
        <w:t>:</w:t>
      </w:r>
      <w:r>
        <w:t xml:space="preserve"> Т.Р. Мальтус и Ж.Б. </w:t>
      </w:r>
      <w:proofErr w:type="spellStart"/>
      <w:r>
        <w:t>Сэй</w:t>
      </w:r>
      <w:proofErr w:type="spellEnd"/>
      <w:r>
        <w:t xml:space="preserve">. Экономическая интерпретация «закона народонаселения» Т.Р. Мальтуса. Трактовка стоимости и доходов в теории Т.Р. Мальтуса. Теория реализации Т.Р. Мальтуса. Трактовка стоимости и распределения в теории Ж.Б. </w:t>
      </w:r>
      <w:proofErr w:type="spellStart"/>
      <w:r>
        <w:t>Сэя</w:t>
      </w:r>
      <w:proofErr w:type="spellEnd"/>
      <w:r>
        <w:t xml:space="preserve">. «Закон </w:t>
      </w:r>
      <w:proofErr w:type="spellStart"/>
      <w:r>
        <w:t>Сэя</w:t>
      </w:r>
      <w:proofErr w:type="spellEnd"/>
      <w:r>
        <w:t xml:space="preserve">» (теория реализации).  </w:t>
      </w:r>
    </w:p>
    <w:p w:rsidR="00E36E70" w:rsidRDefault="001556DD" w:rsidP="009F7663">
      <w:pPr>
        <w:pStyle w:val="Standard"/>
        <w:ind w:right="85" w:firstLine="709"/>
      </w:pPr>
      <w:r>
        <w:t xml:space="preserve">Предмет и метод теории Д. </w:t>
      </w:r>
      <w:proofErr w:type="spellStart"/>
      <w:r>
        <w:t>Рикардо</w:t>
      </w:r>
      <w:proofErr w:type="spellEnd"/>
      <w:r>
        <w:t xml:space="preserve">. «Начала политической экономии и налогового обложения» (1817). Развитие теории стоимости. Учение Д. </w:t>
      </w:r>
      <w:proofErr w:type="spellStart"/>
      <w:r>
        <w:t>Рикардо</w:t>
      </w:r>
      <w:proofErr w:type="spellEnd"/>
      <w:r>
        <w:t xml:space="preserve"> о заработной плате, прибыли и земельной ренте. Д. </w:t>
      </w:r>
      <w:proofErr w:type="spellStart"/>
      <w:r>
        <w:t>Рикардо</w:t>
      </w:r>
      <w:proofErr w:type="spellEnd"/>
      <w:r>
        <w:t xml:space="preserve"> о природе кредита, денег и проблемах денежного обращения. Теория реализации. Теория сравнительных издержек производства.</w:t>
      </w:r>
    </w:p>
    <w:p w:rsidR="00E36E70" w:rsidRDefault="001556DD" w:rsidP="009F7663">
      <w:pPr>
        <w:pStyle w:val="Standard"/>
        <w:ind w:right="85" w:firstLine="709"/>
      </w:pPr>
      <w:r>
        <w:t xml:space="preserve">Концепция экономической политики. Экономисты школы Риккардо: Р. </w:t>
      </w:r>
      <w:proofErr w:type="spellStart"/>
      <w:r>
        <w:t>Торренс</w:t>
      </w:r>
      <w:proofErr w:type="spellEnd"/>
      <w:r>
        <w:t>, Дж. Милль, Д Мак-</w:t>
      </w:r>
      <w:proofErr w:type="spellStart"/>
      <w:r>
        <w:t>Куллок</w:t>
      </w:r>
      <w:proofErr w:type="spellEnd"/>
      <w:r>
        <w:t>.</w:t>
      </w:r>
    </w:p>
    <w:p w:rsidR="00E36E70" w:rsidRDefault="001556DD" w:rsidP="009F7663">
      <w:pPr>
        <w:pStyle w:val="Standard"/>
        <w:ind w:right="85" w:firstLine="709"/>
      </w:pPr>
      <w:r>
        <w:t xml:space="preserve">Экономические теории Ф. </w:t>
      </w:r>
      <w:proofErr w:type="spellStart"/>
      <w:r>
        <w:t>Бастиа</w:t>
      </w:r>
      <w:proofErr w:type="spellEnd"/>
      <w:r>
        <w:t xml:space="preserve"> и Н. </w:t>
      </w:r>
      <w:proofErr w:type="spellStart"/>
      <w:r>
        <w:t>Сениора</w:t>
      </w:r>
      <w:proofErr w:type="spellEnd"/>
      <w:r>
        <w:t>. Завершение классической политической экономии в теории Дж. С. Милля. Предмет и метод (влияние философской теории позитивизма). «Основы политической экономии и некоторые аспекты их приложения к социальной философии». Теория стоимости и цены. Понятия экономической статики и экономической динамики. Теория экономического роста. Роль государства в экономике, программа социальных реформ.</w:t>
      </w:r>
    </w:p>
    <w:p w:rsidR="00E36E70" w:rsidRDefault="001556DD" w:rsidP="009F7663">
      <w:pPr>
        <w:pStyle w:val="Standard"/>
        <w:ind w:right="85" w:firstLine="709"/>
      </w:pPr>
      <w:r>
        <w:t>Влияние идей классической политэкономии на леворадикальную критику капитализма. Ранний социализм. Исторические корни и сущность «экономического романтизма». Утопический социализм в Западной Европе.</w:t>
      </w:r>
    </w:p>
    <w:p w:rsidR="00E36E70" w:rsidRDefault="001556DD" w:rsidP="009F7663">
      <w:pPr>
        <w:pStyle w:val="Standard"/>
        <w:ind w:right="85" w:firstLine="709"/>
      </w:pPr>
      <w:r>
        <w:t xml:space="preserve">Особенности экономической мысли в России в конце XVIII–середине XIX вв. «Вольное экономическое общество» и распространение идей физиократов в России: Д. </w:t>
      </w:r>
      <w:proofErr w:type="spellStart"/>
      <w:r>
        <w:t>Голицин</w:t>
      </w:r>
      <w:proofErr w:type="spellEnd"/>
      <w:r>
        <w:t xml:space="preserve">. Развитие теории общественного воспроизводства: Й. </w:t>
      </w:r>
      <w:proofErr w:type="spellStart"/>
      <w:r>
        <w:t>Ланг</w:t>
      </w:r>
      <w:proofErr w:type="spellEnd"/>
      <w:r>
        <w:t xml:space="preserve">. Отражение идей </w:t>
      </w:r>
      <w:proofErr w:type="spellStart"/>
      <w:r>
        <w:t>смитианства</w:t>
      </w:r>
      <w:proofErr w:type="spellEnd"/>
      <w:r>
        <w:t xml:space="preserve"> в трудах И. Третьякова и С. Десницкого. Анализ народного хозяйства России в трудах А. Радищева, М. Чулкова, В. Левшина.</w:t>
      </w:r>
    </w:p>
    <w:p w:rsidR="00E36E70" w:rsidRDefault="001556DD" w:rsidP="009F7663">
      <w:pPr>
        <w:pStyle w:val="Standard"/>
        <w:ind w:right="85" w:firstLine="709"/>
      </w:pPr>
      <w:r>
        <w:t xml:space="preserve">Теория цивилизации Г. </w:t>
      </w:r>
      <w:proofErr w:type="spellStart"/>
      <w:r>
        <w:t>Шторха</w:t>
      </w:r>
      <w:proofErr w:type="spellEnd"/>
      <w:r>
        <w:t xml:space="preserve">. Проблемы становления рыночных отношений в России в работах Н. </w:t>
      </w:r>
      <w:proofErr w:type="spellStart"/>
      <w:r>
        <w:t>Мордвинова</w:t>
      </w:r>
      <w:proofErr w:type="spellEnd"/>
      <w:r>
        <w:t xml:space="preserve">, М. Сперанского, Е. </w:t>
      </w:r>
      <w:proofErr w:type="spellStart"/>
      <w:r>
        <w:t>Канкрина</w:t>
      </w:r>
      <w:proofErr w:type="spellEnd"/>
      <w:r>
        <w:t xml:space="preserve">. Проекты преобразований в кредитной и финансовой сферах: Н. Тургенев и М. Орлов. Аграрные проекты декабристов. Трактовка классической политической экономии в трудах А. </w:t>
      </w:r>
      <w:proofErr w:type="spellStart"/>
      <w:r>
        <w:t>Бутовского</w:t>
      </w:r>
      <w:proofErr w:type="spellEnd"/>
      <w:r>
        <w:t>, В.</w:t>
      </w:r>
      <w:r w:rsidR="009F7663">
        <w:t xml:space="preserve"> </w:t>
      </w:r>
      <w:r>
        <w:t>Милютина, И. Вернадского, И. Горлова. А. Герцен и Н. Огарев как критики крепостничества и капитализма. Концепция «русского социализма». «Политическая экономия трудящихся» Н. Чернышевского.</w:t>
      </w:r>
    </w:p>
    <w:p w:rsidR="00E36E70" w:rsidRDefault="001556DD">
      <w:pPr>
        <w:pStyle w:val="Standard"/>
        <w:spacing w:line="259" w:lineRule="auto"/>
        <w:ind w:left="1568" w:firstLine="0"/>
        <w:jc w:val="left"/>
      </w:pPr>
      <w:r>
        <w:t xml:space="preserve"> </w:t>
      </w:r>
    </w:p>
    <w:p w:rsidR="00E36E70" w:rsidRDefault="009F7663" w:rsidP="009F7663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3.3. Начало формирования современных школ и направлений в экономической теории.</w:t>
      </w:r>
    </w:p>
    <w:p w:rsidR="00E36E70" w:rsidRDefault="001556DD" w:rsidP="009F7663">
      <w:pPr>
        <w:pStyle w:val="Standard"/>
        <w:ind w:right="85" w:firstLine="709"/>
      </w:pPr>
      <w:r>
        <w:t xml:space="preserve">Возникновение марксистской политической экономии. «Капитал» К. Маркса, его структура и основные идеи. Работы К. Маркса: «Гражданская война во Франции» (1871), «Критика Готской программы» (1875). Книга Ф. Энгельса «Анти-Дюринг» (1878) и ее основные идеи. Экономическая теория марксизма в трудах К. Каутского, Р. </w:t>
      </w:r>
      <w:proofErr w:type="spellStart"/>
      <w:r>
        <w:t>Гильфердинга</w:t>
      </w:r>
      <w:proofErr w:type="spellEnd"/>
      <w:r>
        <w:t xml:space="preserve">, Э. </w:t>
      </w:r>
      <w:r>
        <w:lastRenderedPageBreak/>
        <w:t xml:space="preserve">Бернштейна и Р. Люксембург.   </w:t>
      </w:r>
    </w:p>
    <w:p w:rsidR="00E36E70" w:rsidRDefault="001556DD" w:rsidP="009F7663">
      <w:pPr>
        <w:pStyle w:val="Standard"/>
        <w:ind w:right="85" w:firstLine="709"/>
      </w:pPr>
      <w:r>
        <w:t xml:space="preserve">«Маржиналистская революция». Общественные отношения в странах Запада в последней трети XIX в. Понятие «маржиналистской революции», ее первый (К. </w:t>
      </w:r>
      <w:proofErr w:type="spellStart"/>
      <w:r>
        <w:t>Менгер</w:t>
      </w:r>
      <w:proofErr w:type="spellEnd"/>
      <w:r>
        <w:t xml:space="preserve">, У.С. </w:t>
      </w:r>
      <w:proofErr w:type="spellStart"/>
      <w:r>
        <w:t>Джевонс</w:t>
      </w:r>
      <w:proofErr w:type="spellEnd"/>
      <w:r>
        <w:t xml:space="preserve">, А. Вальрас) и второй (А. Маршал, Д.Б. Кларк, В. Парето) этапы.  </w:t>
      </w:r>
    </w:p>
    <w:p w:rsidR="00E36E70" w:rsidRDefault="001556DD" w:rsidP="009F7663">
      <w:pPr>
        <w:pStyle w:val="Standard"/>
        <w:ind w:right="85" w:firstLine="709"/>
      </w:pPr>
      <w:r>
        <w:t xml:space="preserve">Австрийская школа: К. </w:t>
      </w:r>
      <w:proofErr w:type="spellStart"/>
      <w:r>
        <w:t>Менгер</w:t>
      </w:r>
      <w:proofErr w:type="spellEnd"/>
      <w:r>
        <w:t xml:space="preserve">, Ф. </w:t>
      </w:r>
      <w:proofErr w:type="spellStart"/>
      <w:r>
        <w:t>Визер</w:t>
      </w:r>
      <w:proofErr w:type="spellEnd"/>
      <w:r>
        <w:t xml:space="preserve">, Е. </w:t>
      </w:r>
      <w:proofErr w:type="spellStart"/>
      <w:r>
        <w:t>Бем-Баверк</w:t>
      </w:r>
      <w:proofErr w:type="spellEnd"/>
      <w:r>
        <w:t xml:space="preserve">. Теория стоимости. Теория цены. Теория ожидания. Полезность и </w:t>
      </w:r>
      <w:proofErr w:type="spellStart"/>
      <w:r>
        <w:t>антиполезность</w:t>
      </w:r>
      <w:proofErr w:type="spellEnd"/>
      <w:r>
        <w:t xml:space="preserve"> в теории стоимости У.С. </w:t>
      </w:r>
      <w:proofErr w:type="spellStart"/>
      <w:r>
        <w:t>Джевонса</w:t>
      </w:r>
      <w:proofErr w:type="spellEnd"/>
      <w:r>
        <w:t xml:space="preserve">.  </w:t>
      </w:r>
    </w:p>
    <w:p w:rsidR="00E36E70" w:rsidRDefault="001556DD" w:rsidP="009F7663">
      <w:pPr>
        <w:pStyle w:val="Standard"/>
        <w:ind w:right="85" w:firstLine="709"/>
      </w:pPr>
      <w:r>
        <w:t>Теории А. Маршалла и Д.Б. Кларка – основа неоклассической теории микроэкономики. «Крест Маршалла». Цена спроса и ее отличие в трактовке австрийской школы. Эластичность спроса. Цена предложения: теория предельных издержек и теория предельной производительности факторов производства. Теория доходов.</w:t>
      </w:r>
    </w:p>
    <w:p w:rsidR="00E36E70" w:rsidRDefault="001556DD" w:rsidP="009F7663">
      <w:pPr>
        <w:pStyle w:val="Standard"/>
        <w:ind w:right="85" w:firstLine="709"/>
      </w:pPr>
      <w:r>
        <w:t xml:space="preserve">Лозаннская школа: Л. Вальрас, В. Парето. Эволюция методологии. Модель общего экономического равновесия В. Парето и его последователей в условиях централизованной экономики. </w:t>
      </w:r>
      <w:proofErr w:type="spellStart"/>
      <w:r>
        <w:t>Ординалистская</w:t>
      </w:r>
      <w:proofErr w:type="spellEnd"/>
      <w:r>
        <w:t xml:space="preserve"> трактовка полезности и кривые безразличия. Теория общественного благосостояния («оптимум Парето»).</w:t>
      </w:r>
    </w:p>
    <w:p w:rsidR="00E36E70" w:rsidRDefault="001556DD" w:rsidP="009F7663">
      <w:pPr>
        <w:pStyle w:val="Standard"/>
        <w:ind w:right="85" w:firstLine="709"/>
      </w:pPr>
      <w:r>
        <w:t xml:space="preserve">Историческая школа в экономической теории. Ф. Лист и его «Национальная система политической экономии». Понятие «производительных сил нации». Критика классической политической экономии. Новая историческая школа: Г. </w:t>
      </w:r>
      <w:proofErr w:type="spellStart"/>
      <w:r>
        <w:t>Шмоллер</w:t>
      </w:r>
      <w:proofErr w:type="spellEnd"/>
      <w:r>
        <w:t xml:space="preserve">, Л. </w:t>
      </w:r>
      <w:proofErr w:type="spellStart"/>
      <w:r>
        <w:t>Брентано</w:t>
      </w:r>
      <w:proofErr w:type="spellEnd"/>
      <w:r>
        <w:t xml:space="preserve">, К. </w:t>
      </w:r>
      <w:proofErr w:type="spellStart"/>
      <w:r>
        <w:t>Бюхер</w:t>
      </w:r>
      <w:proofErr w:type="spellEnd"/>
      <w:r>
        <w:t xml:space="preserve">. «Спор о методе» Г. </w:t>
      </w:r>
      <w:proofErr w:type="spellStart"/>
      <w:r>
        <w:t>Шмоллера</w:t>
      </w:r>
      <w:proofErr w:type="spellEnd"/>
      <w:r>
        <w:t xml:space="preserve"> и К. </w:t>
      </w:r>
      <w:proofErr w:type="spellStart"/>
      <w:r>
        <w:t>Менгера</w:t>
      </w:r>
      <w:proofErr w:type="spellEnd"/>
      <w:r>
        <w:t xml:space="preserve">. Отрицание экономических законов. Роль государства в экономике – теория «государственного социализма». Задачи «Союза социальной политики» </w:t>
      </w:r>
      <w:r w:rsidR="00DD1C69">
        <w:t xml:space="preserve">и </w:t>
      </w:r>
      <w:r>
        <w:t>распространение идей исторической школы в других странах Европы и США.</w:t>
      </w:r>
    </w:p>
    <w:p w:rsidR="00E36E70" w:rsidRDefault="001556DD" w:rsidP="009F7663">
      <w:pPr>
        <w:pStyle w:val="Standard"/>
        <w:ind w:right="85" w:firstLine="709"/>
      </w:pPr>
      <w:r>
        <w:t xml:space="preserve">Социальная школа и ранний </w:t>
      </w:r>
      <w:proofErr w:type="spellStart"/>
      <w:r>
        <w:t>институционализм</w:t>
      </w:r>
      <w:proofErr w:type="spellEnd"/>
      <w:r>
        <w:t xml:space="preserve">. Новейшая историческая школа: В. </w:t>
      </w:r>
      <w:proofErr w:type="spellStart"/>
      <w:r>
        <w:t>Зомбарт</w:t>
      </w:r>
      <w:proofErr w:type="spellEnd"/>
      <w:r>
        <w:t xml:space="preserve">, М. Вебер, А. </w:t>
      </w:r>
      <w:proofErr w:type="spellStart"/>
      <w:r>
        <w:t>Шпитхоф</w:t>
      </w:r>
      <w:proofErr w:type="spellEnd"/>
      <w:r>
        <w:t xml:space="preserve">. Понятие «экономической системы» в теории В. </w:t>
      </w:r>
      <w:proofErr w:type="spellStart"/>
      <w:r>
        <w:t>Зомбарта</w:t>
      </w:r>
      <w:proofErr w:type="spellEnd"/>
      <w:r>
        <w:t xml:space="preserve">. «Идеальные типы» хозяйства в теории М. Вебера. Основные идеи его работы «Протестантская этика и дух капитализма». Понятие «Экономического стиля» в теории А. </w:t>
      </w:r>
      <w:proofErr w:type="spellStart"/>
      <w:r>
        <w:t>Шпитхофа</w:t>
      </w:r>
      <w:proofErr w:type="spellEnd"/>
      <w:r>
        <w:t xml:space="preserve">.  </w:t>
      </w:r>
    </w:p>
    <w:p w:rsidR="00E36E70" w:rsidRDefault="001556DD" w:rsidP="009F7663">
      <w:pPr>
        <w:pStyle w:val="Standard"/>
        <w:ind w:right="85" w:firstLine="709"/>
      </w:pPr>
      <w:r>
        <w:t xml:space="preserve">Американский </w:t>
      </w:r>
      <w:proofErr w:type="spellStart"/>
      <w:r>
        <w:t>институционализм</w:t>
      </w:r>
      <w:proofErr w:type="spellEnd"/>
      <w:r>
        <w:t xml:space="preserve">: Т. </w:t>
      </w:r>
      <w:proofErr w:type="spellStart"/>
      <w:r>
        <w:t>Веблен</w:t>
      </w:r>
      <w:proofErr w:type="spellEnd"/>
      <w:r>
        <w:t xml:space="preserve">, Д. </w:t>
      </w:r>
      <w:proofErr w:type="spellStart"/>
      <w:r>
        <w:t>Коммонс</w:t>
      </w:r>
      <w:proofErr w:type="spellEnd"/>
      <w:r>
        <w:t xml:space="preserve">, У. Митчелл. Обоснование эволюции институтов в теории Т. </w:t>
      </w:r>
      <w:proofErr w:type="spellStart"/>
      <w:r>
        <w:t>Веблена</w:t>
      </w:r>
      <w:proofErr w:type="spellEnd"/>
      <w:r>
        <w:t xml:space="preserve">. Основное противоречие современного капитализма и его разрешение в теории Т. </w:t>
      </w:r>
      <w:proofErr w:type="spellStart"/>
      <w:r>
        <w:t>Веблена</w:t>
      </w:r>
      <w:proofErr w:type="spellEnd"/>
      <w:r>
        <w:t xml:space="preserve">. Правовой </w:t>
      </w:r>
      <w:proofErr w:type="spellStart"/>
      <w:r>
        <w:t>институционализм</w:t>
      </w:r>
      <w:proofErr w:type="spellEnd"/>
      <w:r>
        <w:t xml:space="preserve"> Д. </w:t>
      </w:r>
      <w:proofErr w:type="spellStart"/>
      <w:r>
        <w:t>Коммонса</w:t>
      </w:r>
      <w:proofErr w:type="spellEnd"/>
      <w:r>
        <w:t>. Понятие «сделки» как универсальной формы социально</w:t>
      </w:r>
      <w:r w:rsidR="00DD1C69">
        <w:t>-</w:t>
      </w:r>
      <w:r>
        <w:t xml:space="preserve">экономических отношений. Разработка форм государственного регулирования экономики в теории У. Митчелла.   </w:t>
      </w:r>
    </w:p>
    <w:p w:rsidR="00E36E70" w:rsidRDefault="001556DD" w:rsidP="009F7663">
      <w:pPr>
        <w:pStyle w:val="Standard"/>
        <w:ind w:right="85" w:firstLine="709"/>
      </w:pPr>
      <w:r>
        <w:t xml:space="preserve">Экономическая мысль России 1861–1917 гг. Исследование генезиса российского капитализма в работах И. </w:t>
      </w:r>
      <w:proofErr w:type="spellStart"/>
      <w:r>
        <w:t>Бабста</w:t>
      </w:r>
      <w:proofErr w:type="spellEnd"/>
      <w:r>
        <w:t xml:space="preserve">, В. Безобразова, А. Чупрова. Завершение классической политэкономии в России «киевской школой»: Н. </w:t>
      </w:r>
      <w:proofErr w:type="spellStart"/>
      <w:r>
        <w:t>Бунге</w:t>
      </w:r>
      <w:proofErr w:type="spellEnd"/>
      <w:r>
        <w:t xml:space="preserve">, Д. Пихно. Распространение в России идей исторической школы: И. Иванюков, А. Посников, Н. Каблуков, А. </w:t>
      </w:r>
      <w:proofErr w:type="spellStart"/>
      <w:r>
        <w:t>Миклашевский</w:t>
      </w:r>
      <w:proofErr w:type="spellEnd"/>
      <w:r>
        <w:t>. Исследования особенностей российского сельского хозяйства. Проблемы государственного регулирования экономики: С. Витте, И. Янжул. Социально</w:t>
      </w:r>
      <w:r w:rsidR="00DD1C69">
        <w:t>-</w:t>
      </w:r>
      <w:r>
        <w:t xml:space="preserve">экономические идеи народничества. Социальные концепции П. Лаврова и Н. Михайловского. Экономические исследования В. Воронцова и Н. </w:t>
      </w:r>
      <w:proofErr w:type="spellStart"/>
      <w:r>
        <w:t>Даниэльсона</w:t>
      </w:r>
      <w:proofErr w:type="spellEnd"/>
      <w:r>
        <w:t xml:space="preserve">. Распространение марксизма в России. Работы Н. </w:t>
      </w:r>
      <w:proofErr w:type="spellStart"/>
      <w:r>
        <w:t>Зибера</w:t>
      </w:r>
      <w:proofErr w:type="spellEnd"/>
      <w:r>
        <w:t xml:space="preserve">. Дискуссии с народниками о развитии капитализма в России: П. Струве, М. </w:t>
      </w:r>
      <w:proofErr w:type="spellStart"/>
      <w:r>
        <w:t>Туган</w:t>
      </w:r>
      <w:proofErr w:type="spellEnd"/>
      <w:r w:rsidR="00DD1C69">
        <w:t>-</w:t>
      </w:r>
      <w:r>
        <w:t xml:space="preserve">Барановский, В. Ленин. Развитие теории общественного воспроизводства и экономических циклов. Теория империализма В. Ленина. Развитие маржинализма в России: М. </w:t>
      </w:r>
      <w:proofErr w:type="spellStart"/>
      <w:r>
        <w:t>Туган</w:t>
      </w:r>
      <w:proofErr w:type="spellEnd"/>
      <w:r>
        <w:t xml:space="preserve">-Барановский, В. Залесский, В. </w:t>
      </w:r>
      <w:proofErr w:type="spellStart"/>
      <w:r>
        <w:t>Войтинский</w:t>
      </w:r>
      <w:proofErr w:type="spellEnd"/>
      <w:r>
        <w:t xml:space="preserve">, Н. Шапошников, А. </w:t>
      </w:r>
      <w:proofErr w:type="spellStart"/>
      <w:r>
        <w:t>Билимович</w:t>
      </w:r>
      <w:proofErr w:type="spellEnd"/>
      <w:r>
        <w:t>, Л. Юровский. Вклад В. Дмитриева и Е.</w:t>
      </w:r>
      <w:r w:rsidR="00DD1C69">
        <w:t xml:space="preserve"> </w:t>
      </w:r>
      <w:r>
        <w:t xml:space="preserve">Слуцкого в мировую экономическую науку. Развитие </w:t>
      </w:r>
      <w:proofErr w:type="spellStart"/>
      <w:r>
        <w:t>институционализма</w:t>
      </w:r>
      <w:proofErr w:type="spellEnd"/>
      <w:r>
        <w:t xml:space="preserve"> в России. «Идеальные типы хозяйства» С. Булгакова. Социальные теории распределения М. </w:t>
      </w:r>
      <w:proofErr w:type="spellStart"/>
      <w:r>
        <w:t>Туган</w:t>
      </w:r>
      <w:proofErr w:type="spellEnd"/>
      <w:r w:rsidR="00DD1C69">
        <w:t>-</w:t>
      </w:r>
      <w:r>
        <w:t>Барановского и С. Солнцева.</w:t>
      </w:r>
    </w:p>
    <w:p w:rsidR="00E36E70" w:rsidRDefault="001556DD" w:rsidP="009F7663">
      <w:pPr>
        <w:pStyle w:val="Standard"/>
        <w:ind w:right="85" w:firstLine="709"/>
      </w:pPr>
      <w:r>
        <w:t xml:space="preserve"> </w:t>
      </w:r>
    </w:p>
    <w:p w:rsidR="00E36E70" w:rsidRDefault="00DD1C69" w:rsidP="00DD1C69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 xml:space="preserve">3.4. Экономическая мысль </w:t>
      </w:r>
      <w:proofErr w:type="spellStart"/>
      <w:r w:rsidR="001556DD">
        <w:rPr>
          <w:b/>
        </w:rPr>
        <w:t>межвоенного</w:t>
      </w:r>
      <w:proofErr w:type="spellEnd"/>
      <w:r w:rsidR="001556DD">
        <w:rPr>
          <w:b/>
        </w:rPr>
        <w:t xml:space="preserve"> периода. Теория этатизма.</w:t>
      </w:r>
    </w:p>
    <w:p w:rsidR="00E36E70" w:rsidRDefault="001556DD" w:rsidP="00DD1C69">
      <w:pPr>
        <w:pStyle w:val="Standard"/>
        <w:ind w:right="85" w:firstLine="709"/>
      </w:pPr>
      <w:r>
        <w:t xml:space="preserve">Развитие маржиналистской теории цены и ценности. Дж. </w:t>
      </w:r>
      <w:proofErr w:type="spellStart"/>
      <w:r>
        <w:t>Хикс</w:t>
      </w:r>
      <w:proofErr w:type="spellEnd"/>
      <w:r>
        <w:t xml:space="preserve"> «Стоимость и капитал» (1939). Неоклассические теории капитала. Концепция И. Фишера. Дж. </w:t>
      </w:r>
      <w:proofErr w:type="spellStart"/>
      <w:r>
        <w:t>Хикс</w:t>
      </w:r>
      <w:proofErr w:type="spellEnd"/>
      <w:r>
        <w:t xml:space="preserve"> и проблема накопления на микроуровне. Теории монополистической конкуренции. Э. </w:t>
      </w:r>
      <w:proofErr w:type="spellStart"/>
      <w:r>
        <w:t>Чемберлин</w:t>
      </w:r>
      <w:proofErr w:type="spellEnd"/>
      <w:r>
        <w:t xml:space="preserve"> </w:t>
      </w:r>
      <w:r>
        <w:lastRenderedPageBreak/>
        <w:t xml:space="preserve">«Монополистическая конкуренция. </w:t>
      </w:r>
      <w:proofErr w:type="spellStart"/>
      <w:r>
        <w:t>Реориентация</w:t>
      </w:r>
      <w:proofErr w:type="spellEnd"/>
      <w:r>
        <w:t xml:space="preserve"> теории стоимости» (1933).</w:t>
      </w:r>
      <w:r w:rsidR="00DD1C69">
        <w:t xml:space="preserve"> </w:t>
      </w:r>
      <w:r>
        <w:t>Дж. Робинсон «Экономика несовершенной конкуренции» (1933). Анализ монопсонии.</w:t>
      </w:r>
    </w:p>
    <w:p w:rsidR="00E36E70" w:rsidRDefault="001556DD" w:rsidP="00DD1C69">
      <w:pPr>
        <w:pStyle w:val="Standard"/>
        <w:ind w:right="85" w:firstLine="709"/>
      </w:pPr>
      <w:r>
        <w:t xml:space="preserve">Трактовка профсоюзов как экономической категории. Производственная функция </w:t>
      </w:r>
      <w:proofErr w:type="spellStart"/>
      <w:r>
        <w:t>Кобба</w:t>
      </w:r>
      <w:proofErr w:type="spellEnd"/>
      <w:r w:rsidR="00DD1C69">
        <w:t>-</w:t>
      </w:r>
      <w:r>
        <w:t xml:space="preserve">Дугласа. Развитие неоклассической теории благосостояния. Методология неолиберализма как синтез методологии исторической и австрийской школ. </w:t>
      </w:r>
      <w:proofErr w:type="spellStart"/>
      <w:r>
        <w:t>Фрайбургская</w:t>
      </w:r>
      <w:proofErr w:type="spellEnd"/>
      <w:r>
        <w:t xml:space="preserve"> школа политической экономии. В. </w:t>
      </w:r>
      <w:proofErr w:type="spellStart"/>
      <w:r>
        <w:t>Ойкен</w:t>
      </w:r>
      <w:proofErr w:type="spellEnd"/>
      <w:r>
        <w:t xml:space="preserve"> и учение </w:t>
      </w:r>
      <w:proofErr w:type="spellStart"/>
      <w:r>
        <w:t>ордолиберализма</w:t>
      </w:r>
      <w:proofErr w:type="spellEnd"/>
      <w:r>
        <w:t xml:space="preserve">. «Экономика общения» и «центрально-управляемое хозяйство». Идеальные и реальные типы хозяйств. Генезис германского неолиберализма как реакция на кризис неоклассики. Немецкий </w:t>
      </w:r>
      <w:proofErr w:type="spellStart"/>
      <w:r>
        <w:t>ордолиберализм</w:t>
      </w:r>
      <w:proofErr w:type="spellEnd"/>
      <w:r>
        <w:t xml:space="preserve"> – «молчаливая оппозиция» фашизму. К. </w:t>
      </w:r>
      <w:proofErr w:type="spellStart"/>
      <w:r>
        <w:t>Викселль</w:t>
      </w:r>
      <w:proofErr w:type="spellEnd"/>
      <w:r>
        <w:t xml:space="preserve"> как основоположник шведской (стокгольмской) школы. Влияние «шведского подхода» на послевоенную экономическую теорию Запада. Дж. М. </w:t>
      </w:r>
      <w:proofErr w:type="spellStart"/>
      <w:r>
        <w:t>Кейнс</w:t>
      </w:r>
      <w:proofErr w:type="spellEnd"/>
      <w:r>
        <w:t xml:space="preserve"> «Трактат о деньгах» (1930). «Общая теория занятости, процента и денег» (1936) как главный труд кейнсианства. П. </w:t>
      </w:r>
      <w:proofErr w:type="spellStart"/>
      <w:r>
        <w:t>Самуэльсон</w:t>
      </w:r>
      <w:proofErr w:type="spellEnd"/>
      <w:r>
        <w:t xml:space="preserve"> об «Общей теории» </w:t>
      </w:r>
      <w:proofErr w:type="spellStart"/>
      <w:r>
        <w:t>Кейнса</w:t>
      </w:r>
      <w:proofErr w:type="spellEnd"/>
      <w:r>
        <w:t xml:space="preserve"> как о «книге гения». Эффективный спрос как главная категория кейнсианства Критика </w:t>
      </w:r>
      <w:proofErr w:type="spellStart"/>
      <w:r>
        <w:t>Кейнсом</w:t>
      </w:r>
      <w:proofErr w:type="spellEnd"/>
      <w:r>
        <w:t xml:space="preserve"> «закона рынка» Ж.-Б. </w:t>
      </w:r>
      <w:proofErr w:type="spellStart"/>
      <w:r>
        <w:t>Сэя</w:t>
      </w:r>
      <w:proofErr w:type="spellEnd"/>
      <w:r>
        <w:t xml:space="preserve">. Учение </w:t>
      </w:r>
      <w:proofErr w:type="spellStart"/>
      <w:r>
        <w:t>Кейнса</w:t>
      </w:r>
      <w:proofErr w:type="spellEnd"/>
      <w:r>
        <w:t xml:space="preserve"> о факторах спроса на инвестиции. Кейнсианство как теория государственного регулирования экономики. Й. </w:t>
      </w:r>
      <w:proofErr w:type="spellStart"/>
      <w:r>
        <w:t>Шумпетер</w:t>
      </w:r>
      <w:proofErr w:type="spellEnd"/>
      <w:r>
        <w:t xml:space="preserve"> как экономист и историк экономической мысли. Идея самоотрицания капитализма – центральная тема работы «Капитализм, социализм и демократия» (1942). Три «антикапиталистических тенденции». «История экономического анализа» (1950)</w:t>
      </w:r>
      <w:r w:rsidR="00C73526">
        <w:t>,</w:t>
      </w:r>
      <w:r>
        <w:t xml:space="preserve"> е</w:t>
      </w:r>
      <w:r w:rsidR="00C73526">
        <w:t>е</w:t>
      </w:r>
      <w:r>
        <w:t xml:space="preserve"> структура и основное содержание.</w:t>
      </w:r>
    </w:p>
    <w:p w:rsidR="00E36E70" w:rsidRDefault="001556DD" w:rsidP="00DD1C69">
      <w:pPr>
        <w:pStyle w:val="Standard"/>
        <w:ind w:right="85" w:firstLine="709"/>
      </w:pPr>
      <w:r>
        <w:t xml:space="preserve">Отечественная экономическая мысль 1920-1930 гг. Существенные отличия периода 1920-х гг. от десятилетия 1930-х гг. Обобщение первого в мировой истории опыта «смешанной экономики» 1921-1929 гг. Концепции основных течений российской экономической мысли – большевизма, социал-реформизма, либерализма – по узловым проблемам переломного этапа в истории Отечества: выбора институциональной системы хозяйства, путей и методов индустриализации, соотношения плана и рынка, целей и средств решения аграрной проблемы. Принципиальный сдвиг во взглядах В.И. Ленина на социализм, пути и методы строительства социализма. Переход к </w:t>
      </w:r>
      <w:proofErr w:type="spellStart"/>
      <w:r>
        <w:t>НЭПовской</w:t>
      </w:r>
      <w:proofErr w:type="spellEnd"/>
      <w:r>
        <w:t xml:space="preserve"> модели экономики. Работы Ленина «О продналоге» (1921), «О кооперации» (1923).</w:t>
      </w:r>
      <w:r w:rsidR="00C73526">
        <w:t xml:space="preserve"> </w:t>
      </w:r>
      <w:r>
        <w:t>Значение дискуссий 1920-х гг. о природе накопления, рыночного равновесия и планирования (Е.А. Преображенский, Г.А. Фельдман, В.А. Базаров-Руднев, Л.Н. Юровский, С.Г. Струмилин). Концепции семейно-трудового хозяйства и крестьянской кооперации А.В. Чаянова. Труды Н.Д. Кондратьева по экономической динамике и генетике.</w:t>
      </w:r>
    </w:p>
    <w:p w:rsidR="00E36E70" w:rsidRDefault="001556DD">
      <w:pPr>
        <w:pStyle w:val="Standard"/>
        <w:spacing w:after="31" w:line="259" w:lineRule="auto"/>
        <w:ind w:left="1710" w:firstLine="0"/>
        <w:jc w:val="left"/>
      </w:pPr>
      <w:r>
        <w:t xml:space="preserve"> </w:t>
      </w:r>
    </w:p>
    <w:p w:rsidR="00E36E70" w:rsidRDefault="00C73526" w:rsidP="00C7352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3.5. Современный этап развития экономической теории</w:t>
      </w:r>
    </w:p>
    <w:p w:rsidR="00E36E70" w:rsidRDefault="001556DD" w:rsidP="00C73526">
      <w:pPr>
        <w:pStyle w:val="Standard"/>
        <w:ind w:right="85" w:firstLine="709"/>
      </w:pPr>
      <w:r>
        <w:t xml:space="preserve">Создание </w:t>
      </w:r>
      <w:proofErr w:type="spellStart"/>
      <w:r>
        <w:t>неокейнсианской</w:t>
      </w:r>
      <w:proofErr w:type="spellEnd"/>
      <w:r>
        <w:t xml:space="preserve"> теории роста (экономической динамики). Работы Е. </w:t>
      </w:r>
      <w:proofErr w:type="spellStart"/>
      <w:r>
        <w:t>Домара</w:t>
      </w:r>
      <w:proofErr w:type="spellEnd"/>
      <w:r>
        <w:t xml:space="preserve"> и Р. </w:t>
      </w:r>
      <w:proofErr w:type="spellStart"/>
      <w:r>
        <w:t>Харрода</w:t>
      </w:r>
      <w:proofErr w:type="spellEnd"/>
      <w:r>
        <w:t xml:space="preserve">. Исследование природы циклов. Э. </w:t>
      </w:r>
      <w:proofErr w:type="spellStart"/>
      <w:r>
        <w:t>Хансен</w:t>
      </w:r>
      <w:proofErr w:type="spellEnd"/>
      <w:r>
        <w:t xml:space="preserve"> «Экономические циклы и национальный доход» (1951). «Неоклассический синтез» по формуле: «кейнсианская макро- и неоклассическая </w:t>
      </w:r>
      <w:proofErr w:type="spellStart"/>
      <w:r>
        <w:t>микротеория</w:t>
      </w:r>
      <w:proofErr w:type="spellEnd"/>
      <w:r>
        <w:t xml:space="preserve">. Учебник П. </w:t>
      </w:r>
      <w:proofErr w:type="spellStart"/>
      <w:r>
        <w:t>Самуэльсона</w:t>
      </w:r>
      <w:proofErr w:type="spellEnd"/>
      <w:r>
        <w:t xml:space="preserve"> «</w:t>
      </w:r>
      <w:proofErr w:type="spellStart"/>
      <w:r>
        <w:t>Экономикс</w:t>
      </w:r>
      <w:proofErr w:type="spellEnd"/>
      <w:r>
        <w:t xml:space="preserve">». Западногерманский неолиберализм и его ведущие представители: В. </w:t>
      </w:r>
      <w:proofErr w:type="spellStart"/>
      <w:r>
        <w:t>Ойкен</w:t>
      </w:r>
      <w:proofErr w:type="spellEnd"/>
      <w:r>
        <w:t>, В. Р</w:t>
      </w:r>
      <w:r w:rsidR="00C73526">
        <w:t>е</w:t>
      </w:r>
      <w:r>
        <w:t>пке, А. Мюллер-</w:t>
      </w:r>
      <w:proofErr w:type="spellStart"/>
      <w:r>
        <w:t>Армак</w:t>
      </w:r>
      <w:proofErr w:type="spellEnd"/>
      <w:r>
        <w:t xml:space="preserve">, Л. </w:t>
      </w:r>
      <w:proofErr w:type="spellStart"/>
      <w:r>
        <w:t>Эрхард</w:t>
      </w:r>
      <w:proofErr w:type="spellEnd"/>
      <w:r>
        <w:t xml:space="preserve">. Специфика неолиберальной теории и программы в книге Л. </w:t>
      </w:r>
      <w:proofErr w:type="spellStart"/>
      <w:r>
        <w:t>Эрхарда</w:t>
      </w:r>
      <w:proofErr w:type="spellEnd"/>
      <w:r>
        <w:t xml:space="preserve"> «Благосостояние для всех» (1957). Дж. К. </w:t>
      </w:r>
      <w:proofErr w:type="spellStart"/>
      <w:r>
        <w:t>Гэлбрейт</w:t>
      </w:r>
      <w:proofErr w:type="spellEnd"/>
      <w:r>
        <w:t xml:space="preserve"> как лидер современного </w:t>
      </w:r>
      <w:proofErr w:type="spellStart"/>
      <w:r>
        <w:t>институционализма</w:t>
      </w:r>
      <w:proofErr w:type="spellEnd"/>
      <w:r>
        <w:t xml:space="preserve">. «Новое индустриальное общество» (1973), «Экономическая наука и цели общества» (1973). Концепции </w:t>
      </w:r>
      <w:proofErr w:type="spellStart"/>
      <w:r>
        <w:t>техноструктуры</w:t>
      </w:r>
      <w:proofErr w:type="spellEnd"/>
      <w:r>
        <w:t xml:space="preserve"> и индустриальной системы. Ф. </w:t>
      </w:r>
      <w:proofErr w:type="spellStart"/>
      <w:r>
        <w:t>Перру</w:t>
      </w:r>
      <w:proofErr w:type="spellEnd"/>
      <w:r>
        <w:t xml:space="preserve"> и социальная школа во Франции. Теория «тр</w:t>
      </w:r>
      <w:r w:rsidR="00C73526">
        <w:t>е</w:t>
      </w:r>
      <w:r>
        <w:t xml:space="preserve">х экономик»: уравновешивающей силы, гармонизирующего роста, глобальной экономики. Теория стадий роста У. </w:t>
      </w:r>
      <w:proofErr w:type="spellStart"/>
      <w:r>
        <w:t>Ростоу</w:t>
      </w:r>
      <w:proofErr w:type="spellEnd"/>
      <w:r>
        <w:t xml:space="preserve">. Концепция «единого индустриального общества» Р. Арона. Специфика теорий «постиндустриального общества» в работах Д. Белла, О. </w:t>
      </w:r>
      <w:proofErr w:type="spellStart"/>
      <w:r>
        <w:t>Тоффлера</w:t>
      </w:r>
      <w:proofErr w:type="spellEnd"/>
      <w:r>
        <w:t xml:space="preserve">, З. Бжезинского, Р. </w:t>
      </w:r>
      <w:proofErr w:type="spellStart"/>
      <w:r>
        <w:t>Хейлброннера</w:t>
      </w:r>
      <w:proofErr w:type="spellEnd"/>
      <w:r>
        <w:t xml:space="preserve">. Монетаризм как школа консервативной экономической теории. М. </w:t>
      </w:r>
      <w:proofErr w:type="spellStart"/>
      <w:r>
        <w:t>Фридмен</w:t>
      </w:r>
      <w:proofErr w:type="spellEnd"/>
      <w:r>
        <w:t xml:space="preserve"> – главный теоретик монетаризма. Глобальный монетаризм: Г. Джонсон, Р. </w:t>
      </w:r>
      <w:proofErr w:type="spellStart"/>
      <w:r>
        <w:t>Манделл</w:t>
      </w:r>
      <w:proofErr w:type="spellEnd"/>
      <w:r>
        <w:t xml:space="preserve">. Теория экономики предложения. </w:t>
      </w:r>
      <w:proofErr w:type="spellStart"/>
      <w:r>
        <w:t>Антикейнсианская</w:t>
      </w:r>
      <w:proofErr w:type="spellEnd"/>
      <w:r>
        <w:t xml:space="preserve"> направленность школы и ее ведущие представители: А. </w:t>
      </w:r>
      <w:proofErr w:type="spellStart"/>
      <w:r>
        <w:t>Лаффер</w:t>
      </w:r>
      <w:proofErr w:type="spellEnd"/>
      <w:r>
        <w:t xml:space="preserve">, М. </w:t>
      </w:r>
      <w:proofErr w:type="spellStart"/>
      <w:r>
        <w:t>Фелдстайн</w:t>
      </w:r>
      <w:proofErr w:type="spellEnd"/>
      <w:r>
        <w:t xml:space="preserve">. Кривая </w:t>
      </w:r>
      <w:proofErr w:type="spellStart"/>
      <w:r>
        <w:t>Лаффера</w:t>
      </w:r>
      <w:proofErr w:type="spellEnd"/>
      <w:r>
        <w:t xml:space="preserve">. Неоавстрийская школа в XХ в. Субъективизм как главный методологический принцип </w:t>
      </w:r>
      <w:proofErr w:type="spellStart"/>
      <w:r>
        <w:t>неоавстрийцев</w:t>
      </w:r>
      <w:proofErr w:type="spellEnd"/>
      <w:r>
        <w:t xml:space="preserve">. Генезис </w:t>
      </w:r>
      <w:proofErr w:type="spellStart"/>
      <w:r>
        <w:t>неоинституционализма</w:t>
      </w:r>
      <w:proofErr w:type="spellEnd"/>
      <w:r>
        <w:t xml:space="preserve">. </w:t>
      </w:r>
      <w:r>
        <w:lastRenderedPageBreak/>
        <w:t xml:space="preserve">Коренные отличия от </w:t>
      </w:r>
      <w:proofErr w:type="spellStart"/>
      <w:r>
        <w:t>институционализма</w:t>
      </w:r>
      <w:proofErr w:type="spellEnd"/>
      <w:r>
        <w:t xml:space="preserve"> «</w:t>
      </w:r>
      <w:proofErr w:type="spellStart"/>
      <w:r>
        <w:t>вебленовской</w:t>
      </w:r>
      <w:proofErr w:type="spellEnd"/>
      <w:r>
        <w:t xml:space="preserve"> традиции». Экономика права: Р. Познер, Г. </w:t>
      </w:r>
      <w:proofErr w:type="spellStart"/>
      <w:r>
        <w:t>Калабрези</w:t>
      </w:r>
      <w:proofErr w:type="spellEnd"/>
      <w:r>
        <w:t xml:space="preserve">. Теория общественного выбора: Дж. Бьюкенен, Г. </w:t>
      </w:r>
      <w:proofErr w:type="spellStart"/>
      <w:r>
        <w:t>Таллок</w:t>
      </w:r>
      <w:proofErr w:type="spellEnd"/>
      <w:r>
        <w:t xml:space="preserve">. Новая экономическая история (Д. </w:t>
      </w:r>
      <w:proofErr w:type="spellStart"/>
      <w:r>
        <w:t>Норт</w:t>
      </w:r>
      <w:proofErr w:type="spellEnd"/>
      <w:r>
        <w:t xml:space="preserve">) как отдельное направление </w:t>
      </w:r>
      <w:proofErr w:type="spellStart"/>
      <w:r>
        <w:t>неоинституционализма</w:t>
      </w:r>
      <w:proofErr w:type="spellEnd"/>
      <w:r>
        <w:t xml:space="preserve">. </w:t>
      </w:r>
      <w:proofErr w:type="spellStart"/>
      <w:r>
        <w:t>Посткейнсианство</w:t>
      </w:r>
      <w:proofErr w:type="spellEnd"/>
      <w:r>
        <w:t xml:space="preserve">. Дж. Робинсон «Накопление капитала» (1956). П. </w:t>
      </w:r>
      <w:proofErr w:type="spellStart"/>
      <w:r>
        <w:t>Сраффа</w:t>
      </w:r>
      <w:proofErr w:type="spellEnd"/>
      <w:r>
        <w:t xml:space="preserve"> «Производство товаров посредством товаров» (1960). Общая характеристика левого радикализма в экономической теории.   </w:t>
      </w:r>
    </w:p>
    <w:p w:rsidR="00E36E70" w:rsidRDefault="001556DD" w:rsidP="00C73526">
      <w:pPr>
        <w:pStyle w:val="Standard"/>
        <w:ind w:right="85" w:firstLine="709"/>
      </w:pPr>
      <w:r>
        <w:t>Сталинская апология военизированного государственно-социалистического строя. Подавление теоретической мысли, выходящей за рамки официальных установок</w:t>
      </w:r>
      <w:r w:rsidR="00C73526">
        <w:t>.</w:t>
      </w:r>
    </w:p>
    <w:p w:rsidR="00E36E70" w:rsidRDefault="001556DD" w:rsidP="00C73526">
      <w:pPr>
        <w:pStyle w:val="Standard"/>
        <w:ind w:right="85" w:firstLine="709"/>
      </w:pPr>
      <w:r>
        <w:t>Открытие Л.В. Канторовичем линейного программирования. Формирование «политэкономии социализма» как систематизации экономической политики государства. Экономическая дискуссия 1951 г.</w:t>
      </w:r>
      <w:r w:rsidR="00C73526">
        <w:t>,</w:t>
      </w:r>
      <w:r>
        <w:t xml:space="preserve"> и работа И. Сталина «Экономические проблемы социализма в СССР» (1952). Учебник политэкономии 1954 года.  </w:t>
      </w:r>
    </w:p>
    <w:p w:rsidR="00E36E70" w:rsidRDefault="001556DD" w:rsidP="00C73526">
      <w:pPr>
        <w:pStyle w:val="Standard"/>
        <w:ind w:right="85" w:firstLine="709"/>
      </w:pPr>
      <w:r>
        <w:t xml:space="preserve">Эволюция и борьба течений в политической экономии социализма как отражение нерешаемых противоречий социализма. Концепция «планомерности» как исходного отношения социализма: Н.А. </w:t>
      </w:r>
      <w:proofErr w:type="spellStart"/>
      <w:r>
        <w:t>Цаголов</w:t>
      </w:r>
      <w:proofErr w:type="spellEnd"/>
      <w:r>
        <w:t xml:space="preserve">, В.Н. </w:t>
      </w:r>
      <w:proofErr w:type="spellStart"/>
      <w:r>
        <w:t>Черковец</w:t>
      </w:r>
      <w:proofErr w:type="spellEnd"/>
      <w:r>
        <w:t>. Теория социализма как особой формации, разновидности «товарного производства»: Я.А. Кронрод. Концепция «оптимального функционирования экономики»: В.В. Новожилов, С.С. Шаталин. Самостоятельная роль конкретных исследований по вопросам эффективности производства, его пропорциональности, стимулирования НТП, применения экономико</w:t>
      </w:r>
      <w:r w:rsidR="00C73526">
        <w:t>-</w:t>
      </w:r>
      <w:r>
        <w:t>математических методов в ценообразовании и практике планирования.</w:t>
      </w:r>
    </w:p>
    <w:p w:rsidR="00E36E70" w:rsidRDefault="001556DD">
      <w:pPr>
        <w:pStyle w:val="Standard"/>
        <w:spacing w:after="27" w:line="259" w:lineRule="auto"/>
        <w:ind w:left="1002" w:firstLine="0"/>
        <w:jc w:val="left"/>
        <w:rPr>
          <w:b/>
        </w:rPr>
      </w:pPr>
      <w:r>
        <w:rPr>
          <w:b/>
        </w:rPr>
        <w:t xml:space="preserve"> </w:t>
      </w:r>
    </w:p>
    <w:p w:rsidR="00E36E70" w:rsidRDefault="00C73526" w:rsidP="00C73526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 xml:space="preserve">Тема </w:t>
      </w:r>
      <w:r w:rsidR="001556DD">
        <w:rPr>
          <w:b/>
        </w:rPr>
        <w:t>3.6. История экономики и управления народным хозяйством</w:t>
      </w:r>
    </w:p>
    <w:p w:rsidR="00E36E70" w:rsidRDefault="001556DD" w:rsidP="00C73526">
      <w:pPr>
        <w:pStyle w:val="Standard"/>
        <w:ind w:right="85" w:firstLine="709"/>
      </w:pPr>
      <w:r>
        <w:t xml:space="preserve">Первые формы науки об управлении. Разработка концепции «правового государства», связь с теорией экономического либерализма А. Смита и Д. </w:t>
      </w:r>
      <w:proofErr w:type="spellStart"/>
      <w:r>
        <w:t>Рикардо</w:t>
      </w:r>
      <w:proofErr w:type="spellEnd"/>
      <w:r>
        <w:t xml:space="preserve">. Разграничение функций государства по управлению хозяйством и обеспечению безопасности. Г. Берг, Г. Вебер, К. </w:t>
      </w:r>
      <w:proofErr w:type="spellStart"/>
      <w:r>
        <w:t>Рау</w:t>
      </w:r>
      <w:proofErr w:type="spellEnd"/>
      <w:r>
        <w:t xml:space="preserve">, Р. Моль, М.М. Сперанский, И.В. Платонов. Развитие Л. Штейном «учения об управлении» с позиций «науки о государстве». Эволюция теории «правового государства» в учение о «культурном государстве». Разработка функций «культурного государства» в работах К. </w:t>
      </w:r>
      <w:proofErr w:type="spellStart"/>
      <w:r>
        <w:t>Инама</w:t>
      </w:r>
      <w:proofErr w:type="spellEnd"/>
      <w:r>
        <w:t xml:space="preserve"> – </w:t>
      </w:r>
      <w:proofErr w:type="spellStart"/>
      <w:r>
        <w:t>Штернега</w:t>
      </w:r>
      <w:proofErr w:type="spellEnd"/>
      <w:r>
        <w:t xml:space="preserve">, В.А. </w:t>
      </w:r>
      <w:proofErr w:type="spellStart"/>
      <w:r>
        <w:t>Гольцева</w:t>
      </w:r>
      <w:proofErr w:type="spellEnd"/>
      <w:r>
        <w:t xml:space="preserve">, В.Ф. Левитского, Б.Н. </w:t>
      </w:r>
      <w:proofErr w:type="spellStart"/>
      <w:r>
        <w:t>Чечерина</w:t>
      </w:r>
      <w:proofErr w:type="spellEnd"/>
      <w:r>
        <w:t>. Начало формирования научного менеджмента на уровне предприятия. Ф. Тейлор и его система. Развитие тейлоризма в трудах его последователей. Распространение идей Ф.</w:t>
      </w:r>
      <w:r w:rsidR="007528F2">
        <w:t xml:space="preserve"> </w:t>
      </w:r>
      <w:r>
        <w:t>Тейлора в России. Концепция «человеческих отношений» и е</w:t>
      </w:r>
      <w:r w:rsidR="007528F2">
        <w:t>е</w:t>
      </w:r>
      <w:r>
        <w:t xml:space="preserve"> роль в развитии управленческой мысли. Становление концепций прогнозирования, программирования и индикативного планирования. Экономические прогнозы на базе функции </w:t>
      </w:r>
      <w:proofErr w:type="spellStart"/>
      <w:r>
        <w:t>Кобба</w:t>
      </w:r>
      <w:proofErr w:type="spellEnd"/>
      <w:r>
        <w:t>-Дугласа. Обоснование индикативного французского планирования в трудах Ф.</w:t>
      </w:r>
      <w:r w:rsidR="007528F2">
        <w:t xml:space="preserve"> </w:t>
      </w:r>
      <w:proofErr w:type="spellStart"/>
      <w:r>
        <w:t>Перру</w:t>
      </w:r>
      <w:proofErr w:type="spellEnd"/>
      <w:r>
        <w:t>, П.</w:t>
      </w:r>
      <w:r w:rsidR="007528F2">
        <w:t xml:space="preserve"> </w:t>
      </w:r>
      <w:proofErr w:type="spellStart"/>
      <w:r>
        <w:t>Массэ</w:t>
      </w:r>
      <w:proofErr w:type="spellEnd"/>
      <w:r>
        <w:t>. Развитие теорий управления в отечественной литературе после 1917 г. Экономические дискуссии 1920-х гг. о природе планового хозяйства. «Генетика» и «телеология» в дискуссиях о методах построения хозяйственных планов. Л.Н.</w:t>
      </w:r>
      <w:r w:rsidR="007528F2">
        <w:t xml:space="preserve"> </w:t>
      </w:r>
      <w:r>
        <w:t>Юровский, Л.Н.</w:t>
      </w:r>
      <w:r w:rsidR="007528F2">
        <w:t xml:space="preserve"> </w:t>
      </w:r>
      <w:proofErr w:type="spellStart"/>
      <w:r>
        <w:t>Литошенко</w:t>
      </w:r>
      <w:proofErr w:type="spellEnd"/>
      <w:r>
        <w:t>, В.А. Базаров, С.Г. Струмилин, Н.Д. Кондратьев. Дискуссия о научной организации труда. Эволюция концепции народнохозяйственного планирования в послевоенный период. Либерализация российской экономики 1990-х гг. и проблемы усвоения управленческой мысли Запада.</w:t>
      </w:r>
    </w:p>
    <w:p w:rsidR="00E36E70" w:rsidRDefault="001556DD" w:rsidP="00C73526">
      <w:pPr>
        <w:pStyle w:val="Standard"/>
        <w:ind w:right="85" w:firstLine="709"/>
      </w:pPr>
      <w:r w:rsidRPr="00C73526">
        <w:t xml:space="preserve">Экономика сельского хозяйства. </w:t>
      </w:r>
      <w:r>
        <w:t xml:space="preserve">Теория экономики сельского хозяйства. Первые модели рационального размещения промышленных и сельскохозяйственных предприятий. Концепция размещения сельских ферм И. </w:t>
      </w:r>
      <w:proofErr w:type="spellStart"/>
      <w:r>
        <w:t>Тюнена</w:t>
      </w:r>
      <w:proofErr w:type="spellEnd"/>
      <w:r>
        <w:t xml:space="preserve">. Использование концепций А. Вебера и </w:t>
      </w:r>
      <w:proofErr w:type="spellStart"/>
      <w:r>
        <w:t>И</w:t>
      </w:r>
      <w:proofErr w:type="spellEnd"/>
      <w:r>
        <w:t xml:space="preserve">. </w:t>
      </w:r>
      <w:proofErr w:type="spellStart"/>
      <w:r>
        <w:t>Тюнена</w:t>
      </w:r>
      <w:proofErr w:type="spellEnd"/>
      <w:r>
        <w:t xml:space="preserve"> в отечественной литературе 1920-х гг. Дискуссия о рациональном размещении производительных сил (С.В. Бернштейн-Коган, А.И. </w:t>
      </w:r>
      <w:proofErr w:type="spellStart"/>
      <w:r>
        <w:t>Буковецкий</w:t>
      </w:r>
      <w:proofErr w:type="spellEnd"/>
      <w:r>
        <w:t xml:space="preserve">, А.М. Гинзбург). Дискуссия о путях, методах и темах индустриализации в 1920-х гг.: В.А. Базаров, Н.Д. Кондратьев, Н.И. Бухарин, Е. Преображенский. Отечественная экономика сельского хозяйства и специальные исследования организационно-производственной школы: А.В. Чаянов, А.Н. </w:t>
      </w:r>
      <w:proofErr w:type="spellStart"/>
      <w:r>
        <w:t>Челинцев</w:t>
      </w:r>
      <w:proofErr w:type="spellEnd"/>
      <w:r>
        <w:t>, Н.П. Макаров.</w:t>
      </w:r>
    </w:p>
    <w:p w:rsidR="00E36E70" w:rsidRPr="00C73526" w:rsidRDefault="001556DD" w:rsidP="00C73526">
      <w:pPr>
        <w:pStyle w:val="Standard"/>
        <w:ind w:right="85" w:firstLine="709"/>
      </w:pPr>
      <w:r w:rsidRPr="00C73526">
        <w:t xml:space="preserve">  </w:t>
      </w:r>
    </w:p>
    <w:p w:rsidR="00E36E70" w:rsidRPr="007528F2" w:rsidRDefault="001556DD" w:rsidP="007528F2">
      <w:pPr>
        <w:pStyle w:val="Standard"/>
        <w:numPr>
          <w:ilvl w:val="0"/>
          <w:numId w:val="24"/>
        </w:numPr>
        <w:rPr>
          <w:b/>
        </w:rPr>
      </w:pPr>
      <w:r w:rsidRPr="007528F2">
        <w:rPr>
          <w:b/>
        </w:rPr>
        <w:lastRenderedPageBreak/>
        <w:t>Оценочные материалы по дисциплине</w:t>
      </w:r>
    </w:p>
    <w:p w:rsidR="00E36E70" w:rsidRDefault="001556DD" w:rsidP="007528F2">
      <w:pPr>
        <w:pStyle w:val="Standard"/>
        <w:ind w:right="85" w:firstLine="709"/>
      </w:pPr>
      <w:r>
        <w:t>Оценочные материалы по дисциплине представлены в виде фонда оценочных средств.</w:t>
      </w:r>
    </w:p>
    <w:p w:rsidR="00E36E70" w:rsidRDefault="001556DD">
      <w:pPr>
        <w:pStyle w:val="Standard"/>
        <w:spacing w:after="29" w:line="259" w:lineRule="auto"/>
        <w:ind w:left="1996" w:firstLine="0"/>
        <w:jc w:val="left"/>
      </w:pPr>
      <w:r>
        <w:t xml:space="preserve"> </w:t>
      </w:r>
    </w:p>
    <w:p w:rsidR="00E36E70" w:rsidRDefault="001556DD" w:rsidP="007528F2">
      <w:pPr>
        <w:pStyle w:val="Standard"/>
        <w:numPr>
          <w:ilvl w:val="0"/>
          <w:numId w:val="24"/>
        </w:numPr>
        <w:rPr>
          <w:b/>
        </w:rPr>
      </w:pPr>
      <w:r>
        <w:rPr>
          <w:b/>
        </w:rPr>
        <w:t>Материально-техническое и учебно-методическое обеспечение дисциплины</w:t>
      </w:r>
    </w:p>
    <w:p w:rsidR="00E36E70" w:rsidRDefault="00E36E70">
      <w:pPr>
        <w:pStyle w:val="Standard"/>
      </w:pPr>
    </w:p>
    <w:p w:rsidR="00E36E70" w:rsidRDefault="001556DD" w:rsidP="007528F2">
      <w:pPr>
        <w:pStyle w:val="Standard"/>
        <w:numPr>
          <w:ilvl w:val="1"/>
          <w:numId w:val="32"/>
        </w:numPr>
        <w:ind w:left="851" w:hanging="567"/>
        <w:rPr>
          <w:b/>
        </w:rPr>
      </w:pPr>
      <w:r>
        <w:rPr>
          <w:b/>
        </w:rPr>
        <w:t>Перечень учебно-методического обеспечения по дисциплине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 xml:space="preserve">Борисов О.С., Виватенко С.В., Леонов В.Е. История и методология науки. СПб: </w:t>
      </w:r>
      <w:proofErr w:type="spellStart"/>
      <w:r>
        <w:rPr>
          <w:color w:val="000000"/>
        </w:rPr>
        <w:t>СпбГИКиТ</w:t>
      </w:r>
      <w:proofErr w:type="spellEnd"/>
      <w:r>
        <w:rPr>
          <w:color w:val="000000"/>
        </w:rPr>
        <w:t xml:space="preserve">, 2018. - 105 с. Режим доступа: </w:t>
      </w:r>
      <w:hyperlink r:id="rId8" w:history="1">
        <w:r>
          <w:rPr>
            <w:rStyle w:val="Internetlink"/>
            <w:color w:val="000000"/>
          </w:rPr>
          <w:t>https://elibrary.ru/item.asp?id=32469542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Викторук</w:t>
      </w:r>
      <w:proofErr w:type="spellEnd"/>
      <w:r>
        <w:rPr>
          <w:color w:val="000000"/>
        </w:rPr>
        <w:t xml:space="preserve"> А.Н., Черняева А.С. Философия науки: история, методология, этика: </w:t>
      </w:r>
      <w:r>
        <w:rPr>
          <w:color w:val="000000"/>
        </w:rPr>
        <w:br/>
        <w:t>учебное пособие для аспирантов и соискателей. Красноярск: КГПУ, 2015. - 120 с.  Режим доступа: https://elibrary.ru/item.asp?id=24227408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История и философия науки и техники. Словарь для аспирантов и соискателей. Екатеринбург: Макс-Инфо, 2016. - 328 с. Режим доступа: https://elibrary.ru/item.asp?id=27668087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История науки и техники [Электронный ресурс]: практикум/ сост. Н.В.</w:t>
      </w:r>
      <w:r w:rsidR="007528F2">
        <w:rPr>
          <w:color w:val="000000"/>
        </w:rPr>
        <w:t xml:space="preserve"> </w:t>
      </w:r>
      <w:proofErr w:type="spellStart"/>
      <w:r>
        <w:rPr>
          <w:color w:val="000000"/>
        </w:rPr>
        <w:t>Кабакова</w:t>
      </w:r>
      <w:proofErr w:type="spellEnd"/>
      <w:r>
        <w:rPr>
          <w:color w:val="000000"/>
        </w:rPr>
        <w:t xml:space="preserve">. Омск: </w:t>
      </w:r>
      <w:proofErr w:type="spellStart"/>
      <w:r>
        <w:rPr>
          <w:color w:val="000000"/>
        </w:rPr>
        <w:t>СибАДИ</w:t>
      </w:r>
      <w:proofErr w:type="spellEnd"/>
      <w:r>
        <w:rPr>
          <w:color w:val="000000"/>
        </w:rPr>
        <w:t>, 2016 — 60 с. Режим доступа: https://elibrary.ru/item.asp?id=27275942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История и философия науки: Планы семинарских занятий/ Методическое пособие/сост.:</w:t>
      </w:r>
      <w:r w:rsidR="007528F2">
        <w:rPr>
          <w:color w:val="000000"/>
        </w:rPr>
        <w:t xml:space="preserve"> </w:t>
      </w:r>
      <w:r>
        <w:rPr>
          <w:color w:val="000000"/>
        </w:rPr>
        <w:t>О.Д. Шипунова, В.А. Серкова, А.С. Сафонова.</w:t>
      </w:r>
      <w:r w:rsidR="007528F2">
        <w:rPr>
          <w:color w:val="000000"/>
        </w:rPr>
        <w:t xml:space="preserve"> </w:t>
      </w:r>
      <w:r>
        <w:rPr>
          <w:color w:val="000000"/>
        </w:rPr>
        <w:t>-</w:t>
      </w:r>
      <w:r w:rsidR="007528F2">
        <w:rPr>
          <w:color w:val="000000"/>
        </w:rPr>
        <w:t xml:space="preserve"> </w:t>
      </w:r>
      <w:proofErr w:type="gramStart"/>
      <w:r>
        <w:rPr>
          <w:color w:val="000000"/>
        </w:rPr>
        <w:t>СПб.:</w:t>
      </w:r>
      <w:proofErr w:type="gramEnd"/>
      <w:r>
        <w:rPr>
          <w:color w:val="000000"/>
        </w:rPr>
        <w:t xml:space="preserve"> Изд-во </w:t>
      </w:r>
      <w:proofErr w:type="spellStart"/>
      <w:r>
        <w:rPr>
          <w:color w:val="000000"/>
        </w:rPr>
        <w:t>Политехн</w:t>
      </w:r>
      <w:proofErr w:type="spellEnd"/>
      <w:r>
        <w:rPr>
          <w:color w:val="000000"/>
        </w:rPr>
        <w:t>. Ун-та. 2015.</w:t>
      </w:r>
      <w:r w:rsidR="007528F2">
        <w:rPr>
          <w:color w:val="000000"/>
        </w:rPr>
        <w:t xml:space="preserve"> </w:t>
      </w:r>
      <w:r>
        <w:rPr>
          <w:color w:val="000000"/>
        </w:rPr>
        <w:t>–</w:t>
      </w:r>
      <w:r w:rsidR="007528F2">
        <w:rPr>
          <w:color w:val="000000"/>
        </w:rPr>
        <w:t xml:space="preserve"> </w:t>
      </w:r>
      <w:r>
        <w:rPr>
          <w:color w:val="000000"/>
        </w:rPr>
        <w:t>106 с.</w:t>
      </w:r>
      <w:r w:rsidR="007528F2">
        <w:rPr>
          <w:color w:val="000000"/>
        </w:rPr>
        <w:t xml:space="preserve"> </w:t>
      </w:r>
      <w:r>
        <w:rPr>
          <w:color w:val="000000"/>
        </w:rPr>
        <w:t>Режим доступа: https://elibrary.ru/item.asp?id=26149296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Куштым</w:t>
      </w:r>
      <w:proofErr w:type="spellEnd"/>
      <w:r>
        <w:rPr>
          <w:color w:val="000000"/>
        </w:rPr>
        <w:t xml:space="preserve"> Е.А. История и философия науки: </w:t>
      </w:r>
      <w:proofErr w:type="spellStart"/>
      <w:r>
        <w:rPr>
          <w:color w:val="000000"/>
        </w:rPr>
        <w:t>субъектность</w:t>
      </w:r>
      <w:proofErr w:type="spellEnd"/>
      <w:r>
        <w:rPr>
          <w:color w:val="000000"/>
        </w:rPr>
        <w:t xml:space="preserve"> человека как созидающая рациональность. Челябинск: изд-во ЮУГИИ, 2016. 0 206 с. Режим доступа: https://elibrary.ru/item.asp?id=34877599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>Маркин В.В. История науки. Курс лекций -Барнаул, изд-во БГПУ, 2003. -118 с. Режим доступа: https://elibrary.ru/item.asp?id=21327095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 xml:space="preserve">Минеев В.В. Введение в историю и философию науки: учебник для вузов. Красноярск: КГПУ, 2012 — 640 с. Режим доступа: </w:t>
      </w:r>
      <w:hyperlink r:id="rId9" w:history="1">
        <w:r>
          <w:rPr>
            <w:rStyle w:val="Internetlink"/>
            <w:color w:val="000000"/>
          </w:rPr>
          <w:t>https://elibrary.ru/item.asp?id=23054720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 xml:space="preserve">Минеев В.В. Практикум по истории и философии науки. Красноярск: КГПУ, 2015 — 151 с. Режим доступа: </w:t>
      </w:r>
      <w:hyperlink r:id="rId10" w:history="1">
        <w:r>
          <w:rPr>
            <w:rStyle w:val="Internetlink"/>
            <w:color w:val="000000"/>
          </w:rPr>
          <w:t>https://elibrary.ru/item.asp?id=25119329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</w:pPr>
      <w:r>
        <w:rPr>
          <w:color w:val="000000"/>
        </w:rPr>
        <w:t>Постников А.В., Широкова В.А. Программа кандидатского экзамена по «Истории и философии науки»: «История географии» в сб</w:t>
      </w:r>
      <w:r w:rsidR="007528F2">
        <w:rPr>
          <w:color w:val="000000"/>
        </w:rPr>
        <w:t>.</w:t>
      </w:r>
      <w:r>
        <w:rPr>
          <w:color w:val="000000"/>
        </w:rPr>
        <w:t xml:space="preserve">: </w:t>
      </w:r>
      <w:hyperlink r:id="rId11" w:history="1">
        <w:r>
          <w:rPr>
            <w:rStyle w:val="Internetlink"/>
            <w:color w:val="000000"/>
          </w:rPr>
          <w:t>Методические материалы для подготовки к кандидатскому экзамену по истории и философии науки</w:t>
        </w:r>
      </w:hyperlink>
      <w:r>
        <w:rPr>
          <w:color w:val="000000"/>
        </w:rPr>
        <w:t xml:space="preserve"> /Постников А.В., </w:t>
      </w:r>
      <w:proofErr w:type="spellStart"/>
      <w:r>
        <w:rPr>
          <w:color w:val="000000"/>
        </w:rPr>
        <w:t>Резанов</w:t>
      </w:r>
      <w:proofErr w:type="spellEnd"/>
      <w:r>
        <w:rPr>
          <w:color w:val="000000"/>
        </w:rPr>
        <w:t xml:space="preserve"> И.А., Широкова В.А. Учебное пособие для аспирантов и соискателей. Российская академия наук. Институт истории естествознания и техники им. С. И. Вавилова. Москва, 2003. С. 6-18. Режим доступа: </w:t>
      </w:r>
      <w:hyperlink r:id="rId12" w:history="1">
        <w:r>
          <w:rPr>
            <w:rStyle w:val="Internetlink"/>
            <w:color w:val="000000"/>
          </w:rPr>
          <w:t>https://elibrary.ru/item.asp?id=21043671</w:t>
        </w:r>
      </w:hyperlink>
      <w:r w:rsidR="007528F2">
        <w:rPr>
          <w:rStyle w:val="Internetlink"/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Шабатура</w:t>
      </w:r>
      <w:proofErr w:type="spellEnd"/>
      <w:r>
        <w:rPr>
          <w:color w:val="000000"/>
        </w:rPr>
        <w:t xml:space="preserve"> Л.Н., Плахотнюк Д. В. История и философия науки: учебно-методическое пособие. Тюмень: </w:t>
      </w:r>
      <w:proofErr w:type="spellStart"/>
      <w:r>
        <w:rPr>
          <w:color w:val="000000"/>
        </w:rPr>
        <w:t>ТюмГНГУ</w:t>
      </w:r>
      <w:proofErr w:type="spellEnd"/>
      <w:r>
        <w:rPr>
          <w:color w:val="000000"/>
        </w:rPr>
        <w:t>, 2013. — 130 c. Режим доступа: https://elibrary.ru/item.asp?id=26172025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proofErr w:type="spellStart"/>
      <w:r>
        <w:rPr>
          <w:color w:val="000000"/>
        </w:rPr>
        <w:t>Шадже</w:t>
      </w:r>
      <w:proofErr w:type="spellEnd"/>
      <w:r>
        <w:rPr>
          <w:color w:val="000000"/>
        </w:rPr>
        <w:t xml:space="preserve"> А.Ю., </w:t>
      </w:r>
      <w:proofErr w:type="spellStart"/>
      <w:r>
        <w:rPr>
          <w:color w:val="000000"/>
        </w:rPr>
        <w:t>Ильинова</w:t>
      </w:r>
      <w:proofErr w:type="spellEnd"/>
      <w:r>
        <w:rPr>
          <w:color w:val="000000"/>
        </w:rPr>
        <w:t xml:space="preserve"> Н.А. История и философия науки. М.: Российское философское общество - Майкоп: Изд-во Адыгейского государственного университета, 2015. – 80 с. Режим доступа: https://elibrary.ru/item.asp?id=25268639</w:t>
      </w:r>
      <w:r w:rsidR="007528F2">
        <w:rPr>
          <w:color w:val="000000"/>
        </w:rPr>
        <w:t>.</w:t>
      </w:r>
    </w:p>
    <w:p w:rsidR="00E36E70" w:rsidRDefault="001556DD" w:rsidP="007528F2">
      <w:pPr>
        <w:pStyle w:val="Standard"/>
        <w:numPr>
          <w:ilvl w:val="6"/>
          <w:numId w:val="33"/>
        </w:numPr>
        <w:ind w:left="709"/>
        <w:rPr>
          <w:color w:val="000000"/>
        </w:rPr>
      </w:pPr>
      <w:r>
        <w:rPr>
          <w:color w:val="000000"/>
        </w:rPr>
        <w:t xml:space="preserve">Шипунова О.Д. История и методология науки. </w:t>
      </w:r>
      <w:proofErr w:type="spellStart"/>
      <w:proofErr w:type="gramStart"/>
      <w:r>
        <w:rPr>
          <w:color w:val="000000"/>
        </w:rPr>
        <w:t>Спб</w:t>
      </w:r>
      <w:proofErr w:type="spellEnd"/>
      <w:r w:rsidR="007528F2">
        <w:rPr>
          <w:color w:val="000000"/>
        </w:rPr>
        <w:t>.</w:t>
      </w:r>
      <w:r>
        <w:rPr>
          <w:color w:val="000000"/>
        </w:rPr>
        <w:t>:</w:t>
      </w:r>
      <w:proofErr w:type="gramEnd"/>
      <w:r>
        <w:rPr>
          <w:color w:val="000000"/>
        </w:rPr>
        <w:t xml:space="preserve"> изд-во </w:t>
      </w:r>
      <w:proofErr w:type="spellStart"/>
      <w:r>
        <w:rPr>
          <w:color w:val="000000"/>
        </w:rPr>
        <w:t>СпбПУ</w:t>
      </w:r>
      <w:proofErr w:type="spellEnd"/>
      <w:r>
        <w:rPr>
          <w:color w:val="000000"/>
        </w:rPr>
        <w:t xml:space="preserve">, 2016. - 256 с. Режим доступа: </w:t>
      </w:r>
      <w:hyperlink r:id="rId13" w:history="1">
        <w:r w:rsidR="007317B5" w:rsidRPr="009E173A">
          <w:rPr>
            <w:rStyle w:val="aff2"/>
          </w:rPr>
          <w:t>https://elibrary.ru/item.asp?id=27214580</w:t>
        </w:r>
      </w:hyperlink>
      <w:r w:rsidR="007528F2">
        <w:rPr>
          <w:color w:val="000000"/>
        </w:rPr>
        <w:t>.</w:t>
      </w:r>
    </w:p>
    <w:p w:rsidR="007317B5" w:rsidRDefault="007317B5" w:rsidP="007317B5">
      <w:pPr>
        <w:pStyle w:val="Standard"/>
        <w:ind w:left="709" w:firstLine="0"/>
        <w:rPr>
          <w:color w:val="000000"/>
        </w:rPr>
      </w:pPr>
    </w:p>
    <w:p w:rsidR="00E36E70" w:rsidRPr="007528F2" w:rsidRDefault="001556DD" w:rsidP="007317B5">
      <w:pPr>
        <w:pStyle w:val="Standard"/>
        <w:numPr>
          <w:ilvl w:val="1"/>
          <w:numId w:val="35"/>
        </w:numPr>
        <w:ind w:left="851" w:hanging="567"/>
        <w:rPr>
          <w:b/>
        </w:rPr>
      </w:pPr>
      <w:r w:rsidRPr="007528F2">
        <w:rPr>
          <w:b/>
        </w:rPr>
        <w:t>Электронные учебные издания</w:t>
      </w:r>
    </w:p>
    <w:p w:rsidR="00E36E70" w:rsidRDefault="001556DD" w:rsidP="007317B5">
      <w:pPr>
        <w:pStyle w:val="Standard"/>
        <w:numPr>
          <w:ilvl w:val="6"/>
          <w:numId w:val="34"/>
        </w:numPr>
        <w:ind w:left="709"/>
        <w:rPr>
          <w:color w:val="000000"/>
        </w:rPr>
      </w:pPr>
      <w:bookmarkStart w:id="18" w:name="page97R_mcid29"/>
      <w:bookmarkEnd w:id="18"/>
      <w:r>
        <w:rPr>
          <w:color w:val="000000"/>
        </w:rPr>
        <w:t>Бредихин, В.Е. История экономики России: учеб.</w:t>
      </w:r>
      <w:r w:rsidR="007317B5">
        <w:rPr>
          <w:color w:val="000000"/>
        </w:rPr>
        <w:t xml:space="preserve"> </w:t>
      </w:r>
      <w:r>
        <w:rPr>
          <w:color w:val="000000"/>
        </w:rPr>
        <w:t xml:space="preserve">пособие [Электронный ресурс] / В.Е. Бредихин, О.А. </w:t>
      </w:r>
      <w:proofErr w:type="spellStart"/>
      <w:r>
        <w:rPr>
          <w:color w:val="000000"/>
        </w:rPr>
        <w:t>Бурахина</w:t>
      </w:r>
      <w:proofErr w:type="spellEnd"/>
      <w:r>
        <w:rPr>
          <w:color w:val="000000"/>
        </w:rPr>
        <w:t>. – Тамбов: Изд-во ТГТУ,2012. – 80 с</w:t>
      </w:r>
      <w:r w:rsidR="007317B5">
        <w:rPr>
          <w:color w:val="000000"/>
        </w:rPr>
        <w:t>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lastRenderedPageBreak/>
        <w:t>Гурова, И.П. История метода историко-экономической науки [Электронный ресурс] / И.П.</w:t>
      </w:r>
      <w:r w:rsidR="007317B5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>Гурова. – Ульяновск: Изд-во Ульян.</w:t>
      </w:r>
      <w:r w:rsidR="007317B5">
        <w:rPr>
          <w:rFonts w:ascii="Times New Roman" w:hAnsi="Times New Roman"/>
          <w:b w:val="0"/>
          <w:color w:val="000000"/>
        </w:rPr>
        <w:t xml:space="preserve"> </w:t>
      </w:r>
      <w:r>
        <w:rPr>
          <w:rFonts w:ascii="Times New Roman" w:hAnsi="Times New Roman"/>
          <w:b w:val="0"/>
          <w:color w:val="000000"/>
        </w:rPr>
        <w:t>ГТУ, 1999. – 95 с.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История экономического анализа: учеб. Пособие [Электронный ресурс] / Н.И. Саталкина и др. Тамбов: Изд-во ТГТУ, 2009. – 100 с.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 xml:space="preserve">Кузнецов, А.А. Экономическая история России в формах организации общественного труда и производства: учеб. пособие [Электронный ресурс] / А.А. Кузнецов. – Мичуринск: Изд-во </w:t>
      </w:r>
      <w:proofErr w:type="spellStart"/>
      <w:r>
        <w:rPr>
          <w:rFonts w:ascii="Times New Roman" w:hAnsi="Times New Roman"/>
          <w:b w:val="0"/>
          <w:color w:val="000000"/>
        </w:rPr>
        <w:t>Мич</w:t>
      </w:r>
      <w:proofErr w:type="spellEnd"/>
      <w:r w:rsidR="007317B5">
        <w:rPr>
          <w:rFonts w:ascii="Times New Roman" w:hAnsi="Times New Roman"/>
          <w:b w:val="0"/>
          <w:color w:val="000000"/>
        </w:rPr>
        <w:t xml:space="preserve">. </w:t>
      </w:r>
      <w:r>
        <w:rPr>
          <w:rFonts w:ascii="Times New Roman" w:hAnsi="Times New Roman"/>
          <w:b w:val="0"/>
          <w:color w:val="000000"/>
        </w:rPr>
        <w:t>ГАУ, 2006. – 244 с.</w:t>
      </w:r>
    </w:p>
    <w:p w:rsidR="00E36E70" w:rsidRDefault="001556DD" w:rsidP="007317B5">
      <w:pPr>
        <w:pStyle w:val="3"/>
        <w:numPr>
          <w:ilvl w:val="6"/>
          <w:numId w:val="34"/>
        </w:numPr>
        <w:spacing w:before="0"/>
        <w:ind w:left="709"/>
        <w:rPr>
          <w:rFonts w:ascii="Times New Roman" w:hAnsi="Times New Roman"/>
          <w:b w:val="0"/>
          <w:color w:val="000000"/>
        </w:rPr>
      </w:pPr>
      <w:r>
        <w:rPr>
          <w:rFonts w:ascii="Times New Roman" w:hAnsi="Times New Roman"/>
          <w:b w:val="0"/>
          <w:color w:val="000000"/>
        </w:rPr>
        <w:t>Юдин, А.И. История и философия науки: общие проблемы: учеб. пособие [Электронный ресурс] / А.И. Юдин. – Тамбов: Изд-во ТГТУ, 2012. – 160 с.</w:t>
      </w:r>
    </w:p>
    <w:p w:rsidR="007317B5" w:rsidRDefault="007317B5" w:rsidP="007317B5">
      <w:pPr>
        <w:pStyle w:val="3"/>
        <w:spacing w:before="0"/>
        <w:ind w:left="709" w:firstLine="0"/>
        <w:rPr>
          <w:rFonts w:ascii="Times New Roman" w:hAnsi="Times New Roman"/>
          <w:b w:val="0"/>
          <w:color w:val="000000"/>
        </w:rPr>
      </w:pPr>
    </w:p>
    <w:p w:rsidR="00E36E70" w:rsidRPr="007317B5" w:rsidRDefault="001556DD" w:rsidP="007317B5">
      <w:pPr>
        <w:pStyle w:val="Standard"/>
        <w:numPr>
          <w:ilvl w:val="1"/>
          <w:numId w:val="35"/>
        </w:numPr>
        <w:ind w:left="851" w:hanging="567"/>
        <w:rPr>
          <w:b/>
        </w:rPr>
      </w:pPr>
      <w:r w:rsidRPr="007317B5">
        <w:rPr>
          <w:b/>
        </w:rPr>
        <w:t xml:space="preserve">Перечень электронных образовательных ресурсов  </w:t>
      </w:r>
    </w:p>
    <w:p w:rsidR="00E36E70" w:rsidRDefault="001556DD">
      <w:pPr>
        <w:pStyle w:val="Standard"/>
        <w:spacing w:line="259" w:lineRule="auto"/>
        <w:ind w:left="1712" w:firstLine="0"/>
        <w:jc w:val="left"/>
        <w:rPr>
          <w:i/>
          <w:color w:val="000000"/>
        </w:rPr>
      </w:pPr>
      <w:r>
        <w:rPr>
          <w:i/>
          <w:color w:val="000000"/>
        </w:rPr>
        <w:t xml:space="preserve"> </w:t>
      </w:r>
    </w:p>
    <w:tbl>
      <w:tblPr>
        <w:tblW w:w="9639" w:type="dxa"/>
        <w:tblInd w:w="10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"/>
        <w:gridCol w:w="4825"/>
        <w:gridCol w:w="4254"/>
      </w:tblGrid>
      <w:tr w:rsidR="00E36E70" w:rsidTr="00086785">
        <w:trPr>
          <w:trHeight w:val="4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  <w:vAlign w:val="center"/>
          </w:tcPr>
          <w:p w:rsidR="00E36E70" w:rsidRDefault="001556DD" w:rsidP="00086785">
            <w:pPr>
              <w:pStyle w:val="Standard"/>
              <w:spacing w:after="17" w:line="259" w:lineRule="auto"/>
              <w:ind w:left="2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  <w:vAlign w:val="center"/>
          </w:tcPr>
          <w:p w:rsidR="00E36E70" w:rsidRPr="00086785" w:rsidRDefault="001556DD" w:rsidP="00086785">
            <w:pPr>
              <w:pStyle w:val="Standard"/>
              <w:spacing w:line="259" w:lineRule="auto"/>
              <w:ind w:right="83" w:firstLine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</w:rPr>
              <w:t>Электронный образовательный ресурс</w:t>
            </w:r>
            <w:r w:rsidR="00086785">
              <w:rPr>
                <w:color w:val="000000"/>
                <w:lang w:val="en-US"/>
              </w:rPr>
              <w:t xml:space="preserve"> (</w:t>
            </w:r>
            <w:r w:rsidR="00086785">
              <w:rPr>
                <w:color w:val="000000"/>
              </w:rPr>
              <w:t>ЭОР</w:t>
            </w:r>
            <w:r w:rsidR="00086785">
              <w:rPr>
                <w:color w:val="000000"/>
                <w:lang w:val="en-US"/>
              </w:rPr>
              <w:t>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  <w:vAlign w:val="center"/>
          </w:tcPr>
          <w:p w:rsidR="00086785" w:rsidRDefault="001556DD" w:rsidP="00086785">
            <w:pPr>
              <w:pStyle w:val="Standard"/>
              <w:spacing w:line="259" w:lineRule="auto"/>
              <w:ind w:right="113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Доступ в ЭОР</w:t>
            </w:r>
          </w:p>
          <w:p w:rsidR="00E36E70" w:rsidRPr="00086785" w:rsidRDefault="001556DD" w:rsidP="00086785">
            <w:pPr>
              <w:pStyle w:val="Standard"/>
              <w:spacing w:line="259" w:lineRule="auto"/>
              <w:ind w:right="113"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(сеть Интернет, локальная сеть, авторизованный/свободный доступ</w:t>
            </w:r>
            <w:r w:rsidR="00086785" w:rsidRPr="00086785">
              <w:rPr>
                <w:color w:val="000000"/>
              </w:rPr>
              <w:t>)</w:t>
            </w:r>
          </w:p>
        </w:tc>
      </w:tr>
      <w:tr w:rsidR="00E36E70">
        <w:trPr>
          <w:trHeight w:val="51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Pr="00086785" w:rsidRDefault="001556DD">
            <w:pPr>
              <w:pStyle w:val="Standard"/>
              <w:spacing w:line="259" w:lineRule="auto"/>
              <w:ind w:left="2" w:right="24" w:firstLine="0"/>
              <w:jc w:val="left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Кругосвет</w:t>
            </w:r>
            <w:proofErr w:type="spellEnd"/>
            <w:r>
              <w:rPr>
                <w:color w:val="000000"/>
              </w:rPr>
              <w:t>: Онлайн Энциклопедия [Электронный ресурс</w:t>
            </w:r>
            <w:r w:rsidR="00086785" w:rsidRPr="00086785">
              <w:rPr>
                <w:color w:val="000000"/>
              </w:rPr>
              <w:t>]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http://www.krugosvet.ru</w:t>
            </w:r>
          </w:p>
        </w:tc>
      </w:tr>
      <w:tr w:rsidR="00E36E70">
        <w:trPr>
          <w:trHeight w:val="2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Портал «Гуманитарное образование»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http://www.humanities.edu.ru</w:t>
            </w:r>
          </w:p>
        </w:tc>
      </w:tr>
      <w:tr w:rsidR="00E36E70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Федеральный портал «Российское образование»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http://www.edu.ru/</w:t>
            </w:r>
          </w:p>
        </w:tc>
      </w:tr>
      <w:tr w:rsidR="00E36E70">
        <w:trPr>
          <w:trHeight w:val="26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 w:rsidP="00086785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Фонд «Общественное мнение» </w:t>
            </w:r>
            <w:r w:rsidR="00086785">
              <w:rPr>
                <w:color w:val="000000"/>
              </w:rPr>
              <w:t>(</w:t>
            </w:r>
            <w:proofErr w:type="gramStart"/>
            <w:r>
              <w:rPr>
                <w:color w:val="000000"/>
              </w:rPr>
              <w:t>ФОМ</w:t>
            </w:r>
            <w:r w:rsidR="00086785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 </w:t>
            </w:r>
            <w:proofErr w:type="gram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http://www.fom.ru</w:t>
            </w:r>
          </w:p>
        </w:tc>
      </w:tr>
      <w:tr w:rsidR="00E36E70">
        <w:trPr>
          <w:trHeight w:val="2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Электронно-библиотечная система "</w:t>
            </w:r>
            <w:proofErr w:type="spellStart"/>
            <w:r>
              <w:rPr>
                <w:color w:val="000000"/>
              </w:rPr>
              <w:t>AgriLib</w:t>
            </w:r>
            <w:proofErr w:type="spellEnd"/>
            <w:proofErr w:type="gramStart"/>
            <w:r>
              <w:rPr>
                <w:color w:val="000000"/>
              </w:rPr>
              <w:t xml:space="preserve">".  </w:t>
            </w:r>
            <w:proofErr w:type="gramEnd"/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http://ebs.rgazu.ru</w:t>
            </w:r>
          </w:p>
        </w:tc>
      </w:tr>
      <w:tr w:rsidR="00E36E70">
        <w:trPr>
          <w:trHeight w:val="26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E36E70" w:rsidP="00086785">
            <w:pPr>
              <w:pStyle w:val="Standard"/>
              <w:numPr>
                <w:ilvl w:val="0"/>
                <w:numId w:val="36"/>
              </w:numPr>
              <w:spacing w:line="259" w:lineRule="auto"/>
              <w:jc w:val="center"/>
              <w:rPr>
                <w:color w:val="000000"/>
              </w:rPr>
            </w:pP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left="2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Цикл видеолекций по гуманитарным наукам 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106" w:type="dxa"/>
              <w:bottom w:w="0" w:type="dxa"/>
              <w:right w:w="29" w:type="dxa"/>
            </w:tcMar>
          </w:tcPr>
          <w:p w:rsidR="00E36E70" w:rsidRDefault="001556DD">
            <w:pPr>
              <w:pStyle w:val="Standard"/>
              <w:spacing w:line="259" w:lineRule="auto"/>
              <w:ind w:right="1010" w:firstLine="0"/>
              <w:jc w:val="left"/>
              <w:rPr>
                <w:color w:val="000000"/>
              </w:rPr>
            </w:pPr>
            <w:r>
              <w:rPr>
                <w:color w:val="000000"/>
              </w:rPr>
              <w:t>http://www.youtube.com/rgazu</w:t>
            </w:r>
          </w:p>
        </w:tc>
      </w:tr>
    </w:tbl>
    <w:p w:rsidR="00E36E70" w:rsidRDefault="001556DD">
      <w:pPr>
        <w:pStyle w:val="Standard"/>
        <w:spacing w:line="259" w:lineRule="auto"/>
        <w:ind w:left="1002" w:firstLine="0"/>
        <w:jc w:val="left"/>
        <w:rPr>
          <w:i/>
          <w:sz w:val="22"/>
        </w:rPr>
      </w:pPr>
      <w:r>
        <w:rPr>
          <w:i/>
          <w:sz w:val="22"/>
        </w:rPr>
        <w:t xml:space="preserve"> </w:t>
      </w:r>
    </w:p>
    <w:p w:rsidR="00E36E70" w:rsidRPr="00086785" w:rsidRDefault="001556DD" w:rsidP="00086785">
      <w:pPr>
        <w:pStyle w:val="Standard"/>
        <w:numPr>
          <w:ilvl w:val="1"/>
          <w:numId w:val="35"/>
        </w:numPr>
        <w:ind w:left="851" w:hanging="567"/>
        <w:rPr>
          <w:b/>
        </w:rPr>
      </w:pPr>
      <w:r w:rsidRPr="00086785">
        <w:rPr>
          <w:b/>
        </w:rPr>
        <w:t>Современные профессиональные базы данных, информационные справочные системы и лицензионное программное обеспечение</w:t>
      </w:r>
    </w:p>
    <w:p w:rsidR="00E36E70" w:rsidRDefault="001556DD">
      <w:pPr>
        <w:pStyle w:val="Standard"/>
        <w:spacing w:after="26" w:line="259" w:lineRule="auto"/>
        <w:ind w:left="1710" w:firstLine="0"/>
        <w:jc w:val="left"/>
        <w:rPr>
          <w:b/>
          <w:color w:val="000000"/>
        </w:rPr>
      </w:pPr>
      <w:r>
        <w:rPr>
          <w:b/>
          <w:color w:val="000000"/>
        </w:rPr>
        <w:t xml:space="preserve"> </w:t>
      </w: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Современные профессиональные базы данных</w:t>
      </w:r>
      <w:r w:rsidR="00086785">
        <w:rPr>
          <w:b/>
        </w:rPr>
        <w:t>:</w:t>
      </w:r>
      <w:r>
        <w:rPr>
          <w:b/>
        </w:rPr>
        <w:t xml:space="preserve">  </w:t>
      </w:r>
    </w:p>
    <w:p w:rsidR="00E36E70" w:rsidRDefault="005D745D">
      <w:pPr>
        <w:pStyle w:val="Standard"/>
        <w:ind w:right="85" w:firstLine="0"/>
      </w:pPr>
      <w:hyperlink r:id="rId14" w:history="1">
        <w:r w:rsidR="001556DD">
          <w:rPr>
            <w:color w:val="0000FF"/>
            <w:u w:val="single" w:color="0000FF"/>
          </w:rPr>
          <w:t>https://rosstat.gov.ru/</w:t>
        </w:r>
      </w:hyperlink>
      <w:hyperlink r:id="rId15" w:history="1">
        <w:r w:rsidR="001556DD">
          <w:t xml:space="preserve"> </w:t>
        </w:r>
      </w:hyperlink>
      <w:r w:rsidR="001556DD">
        <w:t>- Федеральная служба государственной статистики.</w:t>
      </w:r>
    </w:p>
    <w:p w:rsidR="00E36E70" w:rsidRDefault="005D745D">
      <w:pPr>
        <w:pStyle w:val="Standard"/>
        <w:ind w:right="85" w:firstLine="0"/>
      </w:pPr>
      <w:hyperlink r:id="rId16" w:history="1">
        <w:r w:rsidR="001556DD">
          <w:rPr>
            <w:color w:val="0000FF"/>
            <w:u w:val="single" w:color="0000FF"/>
          </w:rPr>
          <w:t>https://cyberleninka.ru/</w:t>
        </w:r>
      </w:hyperlink>
      <w:hyperlink r:id="rId17" w:history="1">
        <w:r w:rsidR="001556DD">
          <w:t xml:space="preserve"> </w:t>
        </w:r>
      </w:hyperlink>
      <w:r w:rsidR="001556DD">
        <w:t>- научная электронная библиотека открытого доступа (</w:t>
      </w:r>
      <w:proofErr w:type="spellStart"/>
      <w:r w:rsidR="001556DD">
        <w:t>Open</w:t>
      </w:r>
      <w:proofErr w:type="spellEnd"/>
      <w:r w:rsidR="001556DD">
        <w:t xml:space="preserve"> </w:t>
      </w:r>
      <w:proofErr w:type="spellStart"/>
      <w:r w:rsidR="001556DD">
        <w:t>Access</w:t>
      </w:r>
      <w:proofErr w:type="spellEnd"/>
      <w:r w:rsidR="001556DD">
        <w:t>).</w:t>
      </w:r>
    </w:p>
    <w:p w:rsidR="00E36E70" w:rsidRDefault="005D745D">
      <w:pPr>
        <w:pStyle w:val="Standard"/>
        <w:ind w:right="85" w:firstLine="0"/>
      </w:pPr>
      <w:hyperlink r:id="rId18" w:history="1">
        <w:r w:rsidR="001556DD">
          <w:rPr>
            <w:color w:val="0000FF"/>
            <w:u w:val="single" w:color="0000FF"/>
          </w:rPr>
          <w:t>http://link.springer.com/</w:t>
        </w:r>
      </w:hyperlink>
      <w:hyperlink r:id="rId19" w:history="1">
        <w:r w:rsidR="001556DD">
          <w:t xml:space="preserve"> </w:t>
        </w:r>
      </w:hyperlink>
      <w:r w:rsidR="001556DD">
        <w:t xml:space="preserve">- полнотекстовая коллекция (база данных) электронных книг издательства </w:t>
      </w:r>
      <w:proofErr w:type="spellStart"/>
      <w:r w:rsidR="001556DD">
        <w:t>Springer</w:t>
      </w:r>
      <w:proofErr w:type="spellEnd"/>
      <w:r w:rsidR="001556DD">
        <w:t xml:space="preserve"> </w:t>
      </w:r>
      <w:proofErr w:type="spellStart"/>
      <w:r w:rsidR="001556DD">
        <w:t>Nature</w:t>
      </w:r>
      <w:proofErr w:type="spellEnd"/>
      <w:r w:rsidR="001556DD">
        <w:t>.</w:t>
      </w:r>
    </w:p>
    <w:p w:rsidR="00E36E70" w:rsidRDefault="005D745D">
      <w:pPr>
        <w:pStyle w:val="Standard"/>
        <w:ind w:right="85" w:firstLine="0"/>
      </w:pPr>
      <w:hyperlink r:id="rId20" w:history="1">
        <w:r w:rsidR="001556DD">
          <w:rPr>
            <w:color w:val="0000FF"/>
            <w:u w:val="single" w:color="0000FF"/>
          </w:rPr>
          <w:t>http://fcior.edu.ru/</w:t>
        </w:r>
      </w:hyperlink>
      <w:hyperlink r:id="rId21" w:history="1">
        <w:r w:rsidR="001556DD">
          <w:t xml:space="preserve"> </w:t>
        </w:r>
      </w:hyperlink>
      <w:r w:rsidR="001556DD">
        <w:t>- Федеральный центр информационно-образовательных ресурсов.</w:t>
      </w:r>
    </w:p>
    <w:p w:rsidR="00E36E70" w:rsidRDefault="005D745D">
      <w:pPr>
        <w:pStyle w:val="Standard"/>
        <w:ind w:right="85" w:firstLine="0"/>
      </w:pPr>
      <w:hyperlink r:id="rId22" w:history="1">
        <w:r w:rsidR="001556DD">
          <w:rPr>
            <w:color w:val="0000FF"/>
            <w:u w:val="single" w:color="0000FF"/>
          </w:rPr>
          <w:t>http://window.edu.ru/</w:t>
        </w:r>
      </w:hyperlink>
      <w:hyperlink r:id="rId23" w:history="1">
        <w:r w:rsidR="001556DD">
          <w:t xml:space="preserve"> </w:t>
        </w:r>
      </w:hyperlink>
      <w:r w:rsidR="001556DD">
        <w:t>- Информационная система «Единое окно доступа к образовательным ресурсам»</w:t>
      </w:r>
      <w:r w:rsidR="00002966">
        <w:t>.</w:t>
      </w:r>
    </w:p>
    <w:p w:rsidR="00E36E70" w:rsidRPr="00002966" w:rsidRDefault="001556DD">
      <w:pPr>
        <w:pStyle w:val="Standard"/>
        <w:spacing w:after="31" w:line="259" w:lineRule="auto"/>
        <w:ind w:left="1722" w:firstLine="0"/>
        <w:jc w:val="left"/>
        <w:rPr>
          <w:color w:val="auto"/>
        </w:rPr>
      </w:pPr>
      <w:r w:rsidRPr="00002966">
        <w:rPr>
          <w:color w:val="auto"/>
        </w:rPr>
        <w:t xml:space="preserve"> </w:t>
      </w: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Информационные справочные системы</w:t>
      </w:r>
      <w:r w:rsidR="00002966">
        <w:rPr>
          <w:b/>
        </w:rPr>
        <w:t>:</w:t>
      </w:r>
    </w:p>
    <w:p w:rsidR="00E36E70" w:rsidRDefault="001556DD">
      <w:pPr>
        <w:pStyle w:val="Standard"/>
        <w:ind w:right="85" w:firstLine="0"/>
      </w:pPr>
      <w:r>
        <w:t xml:space="preserve">Информационно-справочная система «Гарант». – URL: </w:t>
      </w:r>
      <w:hyperlink r:id="rId24" w:history="1">
        <w:r>
          <w:rPr>
            <w:rFonts w:eastAsia="Calibri" w:cs="Calibri"/>
            <w:color w:val="0000FF"/>
            <w:u w:val="single" w:color="0000FF"/>
          </w:rPr>
          <w:t>https://www.garant.ru/</w:t>
        </w:r>
      </w:hyperlink>
      <w:hyperlink r:id="rId25" w:history="1">
        <w:r>
          <w:t xml:space="preserve"> </w:t>
        </w:r>
      </w:hyperlink>
      <w:r>
        <w:t xml:space="preserve"> </w:t>
      </w:r>
    </w:p>
    <w:p w:rsidR="00E36E70" w:rsidRDefault="001556DD">
      <w:pPr>
        <w:pStyle w:val="Standard"/>
        <w:ind w:right="85" w:firstLine="0"/>
      </w:pPr>
      <w:r>
        <w:t xml:space="preserve">Информационно-справочная система «Консультант Плюс». </w:t>
      </w:r>
      <w:r w:rsidRPr="001556DD">
        <w:t xml:space="preserve">– </w:t>
      </w:r>
      <w:proofErr w:type="gramStart"/>
      <w:r>
        <w:rPr>
          <w:lang w:val="en-US"/>
        </w:rPr>
        <w:t>URL</w:t>
      </w:r>
      <w:r w:rsidRPr="001556DD">
        <w:t>:</w:t>
      </w:r>
      <w:hyperlink r:id="rId26" w:history="1">
        <w:r>
          <w:rPr>
            <w:rFonts w:eastAsia="Calibri" w:cs="Calibri"/>
            <w:color w:val="0000FF"/>
            <w:u w:val="single" w:color="0000FF"/>
            <w:lang w:val="en-US"/>
          </w:rPr>
          <w:t>http</w:t>
        </w:r>
        <w:r w:rsidRPr="001556DD">
          <w:rPr>
            <w:rFonts w:eastAsia="Calibri" w:cs="Calibri"/>
            <w:color w:val="0000FF"/>
            <w:u w:val="single" w:color="0000FF"/>
          </w:rPr>
          <w:t>://</w:t>
        </w:r>
        <w:r>
          <w:rPr>
            <w:rFonts w:eastAsia="Calibri" w:cs="Calibri"/>
            <w:color w:val="0000FF"/>
            <w:u w:val="single" w:color="0000FF"/>
            <w:lang w:val="en-US"/>
          </w:rPr>
          <w:t>www</w:t>
        </w:r>
        <w:r w:rsidRPr="001556DD">
          <w:rPr>
            <w:rFonts w:eastAsia="Calibri" w:cs="Calibri"/>
            <w:color w:val="0000FF"/>
            <w:u w:val="single" w:color="0000FF"/>
          </w:rPr>
          <w:t>.</w:t>
        </w:r>
        <w:r>
          <w:rPr>
            <w:rFonts w:eastAsia="Calibri" w:cs="Calibri"/>
            <w:color w:val="0000FF"/>
            <w:u w:val="single" w:color="0000FF"/>
            <w:lang w:val="en-US"/>
          </w:rPr>
          <w:t>consultant</w:t>
        </w:r>
        <w:r w:rsidRPr="001556DD">
          <w:rPr>
            <w:rFonts w:eastAsia="Calibri" w:cs="Calibri"/>
            <w:color w:val="0000FF"/>
            <w:u w:val="single" w:color="0000FF"/>
          </w:rPr>
          <w:t>.</w:t>
        </w:r>
        <w:proofErr w:type="spellStart"/>
        <w:r>
          <w:rPr>
            <w:rFonts w:eastAsia="Calibri" w:cs="Calibri"/>
            <w:color w:val="0000FF"/>
            <w:u w:val="single" w:color="0000FF"/>
            <w:lang w:val="en-US"/>
          </w:rPr>
          <w:t>ru</w:t>
        </w:r>
        <w:proofErr w:type="spellEnd"/>
        <w:r w:rsidRPr="001556DD">
          <w:rPr>
            <w:rFonts w:eastAsia="Calibri" w:cs="Calibri"/>
            <w:color w:val="0000FF"/>
            <w:u w:val="single" w:color="0000FF"/>
          </w:rPr>
          <w:t>/</w:t>
        </w:r>
        <w:proofErr w:type="gramEnd"/>
      </w:hyperlink>
      <w:hyperlink r:id="rId27" w:history="1">
        <w:r w:rsidRPr="001556DD">
          <w:t xml:space="preserve"> </w:t>
        </w:r>
      </w:hyperlink>
    </w:p>
    <w:p w:rsidR="00E36E70" w:rsidRPr="001556DD" w:rsidRDefault="001556DD">
      <w:pPr>
        <w:pStyle w:val="Standard"/>
        <w:spacing w:after="31" w:line="259" w:lineRule="auto"/>
        <w:ind w:left="1722" w:firstLine="0"/>
        <w:jc w:val="left"/>
      </w:pPr>
      <w:r w:rsidRPr="001556DD">
        <w:t xml:space="preserve"> </w:t>
      </w:r>
    </w:p>
    <w:p w:rsidR="00E36E70" w:rsidRDefault="001556DD">
      <w:pPr>
        <w:pStyle w:val="Standard"/>
        <w:spacing w:after="4" w:line="271" w:lineRule="auto"/>
        <w:ind w:right="79" w:firstLine="0"/>
        <w:rPr>
          <w:b/>
        </w:rPr>
      </w:pPr>
      <w:r>
        <w:rPr>
          <w:b/>
        </w:rPr>
        <w:t>Лицензионное программное обеспечение</w:t>
      </w:r>
    </w:p>
    <w:p w:rsidR="00E36E70" w:rsidRDefault="001556DD">
      <w:pPr>
        <w:pStyle w:val="Standard"/>
        <w:ind w:right="85" w:firstLine="0"/>
      </w:pPr>
      <w:r>
        <w:rPr>
          <w:lang w:val="en-US"/>
        </w:rPr>
        <w:t>Microsoft</w:t>
      </w:r>
      <w:r>
        <w:t xml:space="preserve"> </w:t>
      </w:r>
      <w:r>
        <w:rPr>
          <w:lang w:val="en-US"/>
        </w:rPr>
        <w:t>Office</w:t>
      </w:r>
      <w:r>
        <w:t xml:space="preserve"> (</w:t>
      </w:r>
      <w:r>
        <w:rPr>
          <w:lang w:val="en-US"/>
        </w:rPr>
        <w:t>Access</w:t>
      </w:r>
      <w:r>
        <w:t xml:space="preserve">, </w:t>
      </w:r>
      <w:r>
        <w:rPr>
          <w:lang w:val="en-US"/>
        </w:rPr>
        <w:t>Excel</w:t>
      </w:r>
      <w:r>
        <w:t xml:space="preserve">, </w:t>
      </w:r>
      <w:r>
        <w:rPr>
          <w:lang w:val="en-US"/>
        </w:rPr>
        <w:t>PowerPoint</w:t>
      </w:r>
      <w:r>
        <w:t xml:space="preserve">, </w:t>
      </w:r>
      <w:r>
        <w:rPr>
          <w:lang w:val="en-US"/>
        </w:rPr>
        <w:t>Word</w:t>
      </w:r>
      <w:r>
        <w:t xml:space="preserve"> и </w:t>
      </w:r>
      <w:proofErr w:type="spellStart"/>
      <w:r>
        <w:t>т.д</w:t>
      </w:r>
      <w:proofErr w:type="spellEnd"/>
      <w:r>
        <w:t xml:space="preserve">), </w:t>
      </w:r>
      <w:proofErr w:type="spellStart"/>
      <w:r>
        <w:t>OpenOffice</w:t>
      </w:r>
      <w:proofErr w:type="spellEnd"/>
      <w:r>
        <w:t xml:space="preserve">, </w:t>
      </w:r>
      <w:r w:rsidR="00002966">
        <w:rPr>
          <w:lang w:val="en-US"/>
        </w:rPr>
        <w:t>Linux</w:t>
      </w:r>
      <w:r>
        <w:t xml:space="preserve"> (</w:t>
      </w:r>
      <w:r w:rsidR="003A18A4">
        <w:t>свободная операционная система</w:t>
      </w:r>
      <w:r>
        <w:t xml:space="preserve">), система дистанционного обучения </w:t>
      </w:r>
      <w:proofErr w:type="spellStart"/>
      <w:r>
        <w:t>Moodle</w:t>
      </w:r>
      <w:proofErr w:type="spellEnd"/>
      <w:r>
        <w:t>, Вебинар (</w:t>
      </w:r>
      <w:proofErr w:type="spellStart"/>
      <w:r>
        <w:rPr>
          <w:lang w:val="en-US"/>
        </w:rPr>
        <w:t>vebinar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), программное обеспечение электронного ресурса сайта</w:t>
      </w:r>
      <w:r w:rsidR="00002966">
        <w:t>.</w:t>
      </w:r>
    </w:p>
    <w:p w:rsidR="00E36E70" w:rsidRDefault="00E36E70">
      <w:pPr>
        <w:pStyle w:val="Standard"/>
        <w:ind w:firstLine="0"/>
        <w:rPr>
          <w:b/>
        </w:rPr>
      </w:pPr>
    </w:p>
    <w:p w:rsidR="00E36E70" w:rsidRDefault="00E36E70">
      <w:pPr>
        <w:pStyle w:val="Standard"/>
        <w:ind w:left="1440" w:firstLine="0"/>
        <w:rPr>
          <w:color w:val="000000"/>
        </w:rPr>
      </w:pPr>
    </w:p>
    <w:p w:rsidR="00E36E70" w:rsidRPr="00002966" w:rsidRDefault="001556DD" w:rsidP="00002966">
      <w:pPr>
        <w:pStyle w:val="Standard"/>
        <w:numPr>
          <w:ilvl w:val="1"/>
          <w:numId w:val="35"/>
        </w:numPr>
        <w:ind w:left="851" w:hanging="567"/>
        <w:rPr>
          <w:b/>
        </w:rPr>
      </w:pPr>
      <w:r>
        <w:rPr>
          <w:b/>
        </w:rPr>
        <w:t>Информационные технологии</w:t>
      </w:r>
      <w:r w:rsidR="00002966">
        <w:rPr>
          <w:b/>
        </w:rPr>
        <w:t xml:space="preserve"> и программное обеспечение</w:t>
      </w:r>
      <w:r>
        <w:rPr>
          <w:b/>
        </w:rPr>
        <w:t>, используемые при осуществлении образовательного процесса по д</w:t>
      </w:r>
      <w:r w:rsidR="00002966">
        <w:rPr>
          <w:b/>
        </w:rPr>
        <w:t>исциплине</w:t>
      </w:r>
    </w:p>
    <w:p w:rsidR="00E36E70" w:rsidRPr="003A18A4" w:rsidRDefault="001556DD" w:rsidP="003A18A4">
      <w:pPr>
        <w:pStyle w:val="20"/>
        <w:spacing w:before="0" w:after="0" w:line="278" w:lineRule="exact"/>
        <w:ind w:left="80" w:right="220" w:firstLine="629"/>
      </w:pPr>
      <w:r>
        <w:lastRenderedPageBreak/>
        <w:t>Образовательный процесс по дисциплине</w:t>
      </w:r>
      <w:r>
        <w:rPr>
          <w:rStyle w:val="13pt"/>
          <w:sz w:val="24"/>
          <w:szCs w:val="24"/>
        </w:rPr>
        <w:t xml:space="preserve"> «История и философия науки» </w:t>
      </w:r>
      <w:r>
        <w:t xml:space="preserve">предполагает использование следующего программного обеспечения и информационных справочных систем: Программный комплекс </w:t>
      </w:r>
      <w:r>
        <w:rPr>
          <w:lang w:val="en-US"/>
        </w:rPr>
        <w:t>Microsoft</w:t>
      </w:r>
      <w:r w:rsidRPr="001556DD">
        <w:t xml:space="preserve"> </w:t>
      </w:r>
      <w:r>
        <w:rPr>
          <w:lang w:val="en-US"/>
        </w:rPr>
        <w:t>Office</w:t>
      </w:r>
      <w:r>
        <w:t xml:space="preserve">, </w:t>
      </w:r>
      <w:r>
        <w:rPr>
          <w:lang w:val="en-US"/>
        </w:rPr>
        <w:t>Internet</w:t>
      </w:r>
      <w:r w:rsidR="003A18A4">
        <w:t>.</w:t>
      </w:r>
    </w:p>
    <w:p w:rsidR="00E36E70" w:rsidRDefault="00E36E70">
      <w:pPr>
        <w:pStyle w:val="Standard"/>
      </w:pPr>
    </w:p>
    <w:tbl>
      <w:tblPr>
        <w:tblW w:w="5000" w:type="pct"/>
        <w:tblInd w:w="-1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3544"/>
        <w:gridCol w:w="3544"/>
      </w:tblGrid>
      <w:tr w:rsidR="00E36E70" w:rsidTr="003A18A4">
        <w:tc>
          <w:tcPr>
            <w:tcW w:w="2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>
            <w:pPr>
              <w:pStyle w:val="Standard"/>
              <w:ind w:firstLine="0"/>
              <w:jc w:val="center"/>
            </w:pPr>
            <w:r>
              <w:t>Тема (раздел) дисциплины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 w:rsidP="003A18A4">
            <w:pPr>
              <w:pStyle w:val="Standard"/>
              <w:ind w:firstLine="0"/>
              <w:jc w:val="center"/>
            </w:pPr>
            <w:r>
              <w:t>Образовательные и</w:t>
            </w:r>
            <w:r w:rsidR="003A18A4">
              <w:t xml:space="preserve"> </w:t>
            </w:r>
            <w:r>
              <w:t>информационные технологии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>
            <w:pPr>
              <w:pStyle w:val="Standard"/>
              <w:ind w:firstLine="0"/>
              <w:jc w:val="center"/>
            </w:pPr>
            <w:r>
              <w:t>Перечень программного обеспечения и информационных справочных систем</w:t>
            </w:r>
          </w:p>
        </w:tc>
      </w:tr>
      <w:tr w:rsidR="00E36E70" w:rsidRPr="003A18A4" w:rsidTr="003A18A4">
        <w:tc>
          <w:tcPr>
            <w:tcW w:w="2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 w:rsidP="003A18A4">
            <w:pPr>
              <w:pStyle w:val="Standard"/>
              <w:ind w:firstLine="0"/>
              <w:jc w:val="left"/>
            </w:pPr>
            <w:r>
              <w:t>Список оборудования</w:t>
            </w:r>
            <w:r w:rsidR="003A18A4">
              <w:t>, ПО, ИТ</w:t>
            </w:r>
            <w:r>
              <w:t xml:space="preserve"> применим для в</w:t>
            </w:r>
            <w:r w:rsidR="003A18A4">
              <w:t>с</w:t>
            </w:r>
            <w:r>
              <w:t xml:space="preserve">ех разделов </w:t>
            </w:r>
            <w:r w:rsidR="003A18A4">
              <w:t xml:space="preserve">и тем </w:t>
            </w:r>
            <w:r>
              <w:t>дисциплины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 w:rsidP="003A18A4">
            <w:pPr>
              <w:pStyle w:val="Standard"/>
              <w:numPr>
                <w:ilvl w:val="0"/>
                <w:numId w:val="23"/>
              </w:numPr>
              <w:ind w:left="259" w:hanging="283"/>
              <w:jc w:val="left"/>
            </w:pPr>
            <w:r>
              <w:t>Интерактивная доска</w:t>
            </w:r>
            <w:r w:rsidR="003A18A4">
              <w:t>;</w:t>
            </w:r>
          </w:p>
          <w:p w:rsidR="003A18A4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Мультимедийные комплексы</w:t>
            </w:r>
            <w:r w:rsidR="003A18A4">
              <w:t>;</w:t>
            </w:r>
          </w:p>
          <w:p w:rsidR="00E36E70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Библиотечный фонд</w:t>
            </w:r>
            <w:r w:rsidR="003A18A4">
              <w:t>;</w:t>
            </w:r>
          </w:p>
          <w:p w:rsidR="00E36E70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Компьютер с выходом в Интернет и автоматизированными рабочими местами</w:t>
            </w:r>
            <w:r w:rsidR="003A18A4">
              <w:t>;</w:t>
            </w:r>
          </w:p>
          <w:p w:rsidR="00E36E70" w:rsidRDefault="001556DD" w:rsidP="003A18A4">
            <w:pPr>
              <w:pStyle w:val="Standard"/>
              <w:numPr>
                <w:ilvl w:val="0"/>
                <w:numId w:val="10"/>
              </w:numPr>
              <w:ind w:left="259" w:hanging="283"/>
              <w:jc w:val="left"/>
            </w:pPr>
            <w:r>
              <w:t>Периферийные устройства (сканер, принтер).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83" w:type="dxa"/>
              <w:bottom w:w="0" w:type="dxa"/>
              <w:right w:w="108" w:type="dxa"/>
            </w:tcMar>
          </w:tcPr>
          <w:p w:rsidR="00E36E70" w:rsidRDefault="001556DD">
            <w:pPr>
              <w:pStyle w:val="Standard"/>
              <w:ind w:firstLine="0"/>
            </w:pPr>
            <w:r>
              <w:t>Операционная система:</w:t>
            </w:r>
          </w:p>
          <w:p w:rsidR="00E36E70" w:rsidRDefault="001556DD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Windows</w:t>
            </w:r>
            <w:proofErr w:type="spellEnd"/>
            <w:r w:rsidR="003A18A4">
              <w:rPr>
                <w:i/>
              </w:rPr>
              <w:t>.</w:t>
            </w:r>
          </w:p>
          <w:p w:rsidR="00E36E70" w:rsidRDefault="001556DD">
            <w:pPr>
              <w:pStyle w:val="Standard"/>
              <w:ind w:firstLine="0"/>
            </w:pPr>
            <w:r>
              <w:t>Офисные программы:</w:t>
            </w:r>
          </w:p>
          <w:p w:rsidR="00E36E70" w:rsidRDefault="001556DD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Microsoft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Office</w:t>
            </w:r>
            <w:proofErr w:type="spellEnd"/>
            <w:r w:rsidR="003A18A4">
              <w:rPr>
                <w:i/>
              </w:rPr>
              <w:t>.</w:t>
            </w:r>
            <w:r>
              <w:rPr>
                <w:i/>
              </w:rPr>
              <w:t xml:space="preserve"> </w:t>
            </w:r>
          </w:p>
          <w:p w:rsidR="00E36E70" w:rsidRDefault="001556DD">
            <w:pPr>
              <w:pStyle w:val="Standard"/>
              <w:ind w:firstLine="0"/>
            </w:pPr>
            <w:r>
              <w:t>Чтение PDF:</w:t>
            </w:r>
          </w:p>
          <w:p w:rsidR="00E36E70" w:rsidRDefault="001556DD">
            <w:pPr>
              <w:pStyle w:val="Standard"/>
              <w:ind w:firstLine="0"/>
              <w:rPr>
                <w:i/>
              </w:rPr>
            </w:pPr>
            <w:r>
              <w:rPr>
                <w:i/>
              </w:rPr>
              <w:t xml:space="preserve">- </w:t>
            </w:r>
            <w:proofErr w:type="spellStart"/>
            <w:r>
              <w:rPr>
                <w:i/>
              </w:rPr>
              <w:t>Adobe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Acrobat</w:t>
            </w:r>
            <w:proofErr w:type="spellEnd"/>
            <w:r w:rsidR="003A18A4">
              <w:rPr>
                <w:i/>
              </w:rPr>
              <w:t>.</w:t>
            </w:r>
          </w:p>
          <w:p w:rsidR="00E36E70" w:rsidRDefault="001556DD">
            <w:pPr>
              <w:pStyle w:val="Standard"/>
              <w:ind w:firstLine="0"/>
            </w:pPr>
            <w:r>
              <w:t>Интернет</w:t>
            </w:r>
            <w:r w:rsidRPr="003A18A4">
              <w:t>-</w:t>
            </w:r>
            <w:r>
              <w:t>Браузеры: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Mozilla</w:t>
            </w:r>
            <w:r w:rsidRPr="003A18A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Firefox</w:t>
            </w:r>
            <w:r w:rsidR="003A18A4" w:rsidRPr="003A18A4">
              <w:rPr>
                <w:i/>
                <w:lang w:val="en-US"/>
              </w:rPr>
              <w:t>;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Google</w:t>
            </w:r>
            <w:r w:rsidRPr="003A18A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Chrome</w:t>
            </w:r>
            <w:r w:rsidR="003A18A4" w:rsidRPr="003A18A4">
              <w:rPr>
                <w:i/>
                <w:lang w:val="en-US"/>
              </w:rPr>
              <w:t>;</w:t>
            </w:r>
          </w:p>
          <w:p w:rsidR="00E36E70" w:rsidRPr="003A18A4" w:rsidRDefault="001556DD">
            <w:pPr>
              <w:pStyle w:val="Standard"/>
              <w:ind w:firstLine="0"/>
              <w:rPr>
                <w:i/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Internet</w:t>
            </w:r>
            <w:r w:rsidRPr="003A18A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Explorer</w:t>
            </w:r>
            <w:r w:rsidR="003A18A4" w:rsidRPr="003A18A4">
              <w:rPr>
                <w:i/>
                <w:lang w:val="en-US"/>
              </w:rPr>
              <w:t>.</w:t>
            </w:r>
          </w:p>
          <w:p w:rsidR="00E36E70" w:rsidRDefault="001556DD">
            <w:pPr>
              <w:pStyle w:val="Standard"/>
              <w:ind w:firstLine="0"/>
            </w:pPr>
            <w:proofErr w:type="spellStart"/>
            <w:r>
              <w:t>Антивирусныепрограммы</w:t>
            </w:r>
            <w:proofErr w:type="spellEnd"/>
            <w:r w:rsidRPr="003A18A4">
              <w:t>:</w:t>
            </w:r>
          </w:p>
          <w:p w:rsidR="00E36E70" w:rsidRPr="003A18A4" w:rsidRDefault="001556DD">
            <w:pPr>
              <w:pStyle w:val="Standard"/>
              <w:ind w:firstLine="0"/>
              <w:rPr>
                <w:i/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>Kaspersky Workspace Security</w:t>
            </w:r>
            <w:r w:rsidR="003A18A4" w:rsidRPr="003A18A4">
              <w:rPr>
                <w:i/>
                <w:lang w:val="en-US"/>
              </w:rPr>
              <w:t>.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>
              <w:t>Программы</w:t>
            </w:r>
            <w:r w:rsidRPr="003A18A4">
              <w:rPr>
                <w:lang w:val="en-US"/>
              </w:rPr>
              <w:t xml:space="preserve"> </w:t>
            </w:r>
            <w:r>
              <w:t>переводчики</w:t>
            </w:r>
            <w:r w:rsidRPr="003A18A4">
              <w:rPr>
                <w:lang w:val="en-US"/>
              </w:rPr>
              <w:t>:</w:t>
            </w:r>
          </w:p>
          <w:p w:rsidR="00E36E70" w:rsidRPr="003A18A4" w:rsidRDefault="001556DD">
            <w:pPr>
              <w:pStyle w:val="Standard"/>
              <w:ind w:firstLine="0"/>
              <w:rPr>
                <w:lang w:val="en-US"/>
              </w:rPr>
            </w:pPr>
            <w:r w:rsidRPr="003A18A4">
              <w:rPr>
                <w:i/>
                <w:lang w:val="en-US"/>
              </w:rPr>
              <w:t xml:space="preserve">- </w:t>
            </w:r>
            <w:r>
              <w:rPr>
                <w:i/>
                <w:lang w:val="en-US"/>
              </w:rPr>
              <w:t xml:space="preserve">Abby </w:t>
            </w:r>
            <w:proofErr w:type="spellStart"/>
            <w:r>
              <w:rPr>
                <w:i/>
                <w:lang w:val="en-US"/>
              </w:rPr>
              <w:t>Lingvo</w:t>
            </w:r>
            <w:proofErr w:type="spellEnd"/>
            <w:r w:rsidR="003A18A4" w:rsidRPr="003A18A4">
              <w:rPr>
                <w:i/>
                <w:lang w:val="en-US"/>
              </w:rPr>
              <w:t>.</w:t>
            </w:r>
          </w:p>
        </w:tc>
      </w:tr>
    </w:tbl>
    <w:p w:rsidR="00E36E70" w:rsidRPr="003A18A4" w:rsidRDefault="00E36E70">
      <w:pPr>
        <w:pStyle w:val="Standard"/>
        <w:rPr>
          <w:lang w:val="en-US"/>
        </w:rPr>
      </w:pPr>
    </w:p>
    <w:p w:rsidR="00E36E70" w:rsidRPr="003A18A4" w:rsidRDefault="001556DD" w:rsidP="003A18A4">
      <w:pPr>
        <w:pStyle w:val="Standard"/>
        <w:numPr>
          <w:ilvl w:val="1"/>
          <w:numId w:val="35"/>
        </w:numPr>
        <w:ind w:left="851" w:hanging="567"/>
        <w:rPr>
          <w:b/>
        </w:rPr>
      </w:pPr>
      <w:r>
        <w:rPr>
          <w:b/>
        </w:rPr>
        <w:t>Материально-техническое обеспечение дисциплины</w:t>
      </w:r>
    </w:p>
    <w:p w:rsidR="00E36E70" w:rsidRDefault="001556DD">
      <w:pPr>
        <w:pStyle w:val="Standard"/>
      </w:pPr>
      <w:r>
        <w:t>Занятия по дисциплине проводятся с использованием интерактивных досок, проекционного и мультимедийного оборудования. В самостоятельной и аудиторной работе аспирантами активно используются информационные базы (электронные образовательные ресурсы, электронные учебники, справочники и др.).</w:t>
      </w:r>
    </w:p>
    <w:p w:rsidR="00E36E70" w:rsidRDefault="00E36E70">
      <w:pPr>
        <w:pStyle w:val="Standard"/>
        <w:tabs>
          <w:tab w:val="left" w:pos="2910"/>
        </w:tabs>
        <w:rPr>
          <w:b/>
        </w:rPr>
      </w:pPr>
    </w:p>
    <w:p w:rsidR="00E36E70" w:rsidRDefault="001556DD">
      <w:pPr>
        <w:pStyle w:val="Standard"/>
        <w:shd w:val="clear" w:color="auto" w:fill="FBFBFB"/>
      </w:pPr>
      <w:r>
        <w:rPr>
          <w:b/>
        </w:rPr>
        <w:t>Учебная аудитории для проведения занятий лекционного типа</w:t>
      </w:r>
      <w:r>
        <w:t xml:space="preserve"> укомплектована специализированной (учебной) мебелью, набором демонстрационного оборудования и учебно-наглядными пособиями, обеспечивающими тематические иллюстрации, соответствующие рабочим учебным программам дисциплин (модулей).</w:t>
      </w:r>
    </w:p>
    <w:p w:rsidR="00E36E70" w:rsidRDefault="00E36E70">
      <w:pPr>
        <w:pStyle w:val="Standard"/>
        <w:shd w:val="clear" w:color="auto" w:fill="FBFBFB"/>
      </w:pPr>
    </w:p>
    <w:p w:rsidR="00E36E70" w:rsidRPr="003A18A4" w:rsidRDefault="001556DD" w:rsidP="003A18A4">
      <w:pPr>
        <w:jc w:val="both"/>
      </w:pPr>
      <w:r w:rsidRPr="003A18A4">
        <w:rPr>
          <w:b/>
        </w:rPr>
        <w:t>Учебная аудитории для проведения занятий семинарского типа</w:t>
      </w:r>
      <w:r w:rsidRPr="003A18A4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Учебная аудитория для групповых и индивидуальных консультаций</w:t>
      </w:r>
      <w:r w:rsidRPr="003A18A4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Учебная аудитория для текущего контроля и промежуточной аттестации</w:t>
      </w:r>
      <w:r w:rsidRPr="003A18A4">
        <w:t xml:space="preserve"> укомплектована специализированной (учебной) мебелью, техническими средствами обучения, служащими для представления учебной информации.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Помещение для самостоятельной работы</w:t>
      </w:r>
      <w:r w:rsidRPr="003A18A4">
        <w:t xml:space="preserve"> укомплектовано специализированной (учебной) мебелью, оснащено компьютерной техникой с в</w:t>
      </w:r>
      <w:r w:rsidR="003A18A4">
        <w:t xml:space="preserve">озможностью подключения к сети </w:t>
      </w:r>
      <w:r w:rsidRPr="003A18A4">
        <w:t>Интернет и обеспечено доступом в электронную информационно-образовательную среду организации</w:t>
      </w:r>
      <w:r w:rsidR="003A18A4">
        <w:t>.</w:t>
      </w:r>
    </w:p>
    <w:p w:rsidR="00E36E70" w:rsidRPr="003A18A4" w:rsidRDefault="00E36E70" w:rsidP="003A18A4">
      <w:pPr>
        <w:jc w:val="both"/>
      </w:pPr>
    </w:p>
    <w:p w:rsidR="00E36E70" w:rsidRPr="003A18A4" w:rsidRDefault="001556DD" w:rsidP="003A18A4">
      <w:pPr>
        <w:jc w:val="both"/>
      </w:pPr>
      <w:r w:rsidRPr="003A18A4">
        <w:rPr>
          <w:b/>
        </w:rPr>
        <w:t>Помещение для хранения и профилактического обслуживания учебного оборудования</w:t>
      </w:r>
      <w:r w:rsidRPr="003A18A4">
        <w:t xml:space="preserve"> укомплектовано специализированной мебелью для хранения оборудования и техническими </w:t>
      </w:r>
      <w:r w:rsidRPr="003A18A4">
        <w:lastRenderedPageBreak/>
        <w:t xml:space="preserve">средствами для его обслуживания.  </w:t>
      </w:r>
    </w:p>
    <w:p w:rsidR="00E36E70" w:rsidRDefault="00E36E70">
      <w:pPr>
        <w:pStyle w:val="Standard"/>
        <w:shd w:val="clear" w:color="auto" w:fill="FBFBFB"/>
      </w:pPr>
    </w:p>
    <w:p w:rsidR="00E36E70" w:rsidRPr="00DE4DCD" w:rsidRDefault="001556DD" w:rsidP="00DE4DCD">
      <w:pPr>
        <w:pStyle w:val="Standard"/>
        <w:numPr>
          <w:ilvl w:val="0"/>
          <w:numId w:val="24"/>
        </w:numPr>
        <w:rPr>
          <w:b/>
        </w:rPr>
      </w:pPr>
      <w:r w:rsidRPr="00DE4DCD">
        <w:rPr>
          <w:b/>
        </w:rPr>
        <w:t>Фонд оценочных средств для проведения текущего контроля и промежуточной аттестации обучающихся по дисциплине «История и философия науки»</w:t>
      </w:r>
    </w:p>
    <w:p w:rsidR="00E36E70" w:rsidRPr="00DE4DCD" w:rsidRDefault="00E36E70" w:rsidP="00DE4DCD"/>
    <w:p w:rsidR="00E36E70" w:rsidRPr="00DE4DCD" w:rsidRDefault="00DE4DCD" w:rsidP="007A3BA9">
      <w:pPr>
        <w:pStyle w:val="ac"/>
        <w:numPr>
          <w:ilvl w:val="1"/>
          <w:numId w:val="24"/>
        </w:numPr>
        <w:ind w:left="851"/>
        <w:rPr>
          <w:rFonts w:ascii="Times New Roman" w:hAnsi="Times New Roman" w:cs="Times New Roman"/>
          <w:b/>
          <w:sz w:val="24"/>
        </w:rPr>
      </w:pPr>
      <w:r w:rsidRPr="00DE4DCD">
        <w:rPr>
          <w:rFonts w:ascii="Times New Roman" w:hAnsi="Times New Roman" w:cs="Times New Roman"/>
          <w:b/>
          <w:sz w:val="24"/>
        </w:rPr>
        <w:t>Текущий</w:t>
      </w:r>
      <w:r w:rsidR="001556DD" w:rsidRPr="00DE4DCD">
        <w:rPr>
          <w:rFonts w:ascii="Times New Roman" w:hAnsi="Times New Roman" w:cs="Times New Roman"/>
          <w:b/>
          <w:sz w:val="24"/>
        </w:rPr>
        <w:t xml:space="preserve"> контроль</w:t>
      </w:r>
    </w:p>
    <w:p w:rsidR="00E36E70" w:rsidRPr="00DE4DCD" w:rsidRDefault="00DE4DCD" w:rsidP="00DE4DCD">
      <w:pPr>
        <w:pStyle w:val="aff3"/>
        <w:ind w:firstLine="709"/>
      </w:pPr>
      <w:r>
        <w:t xml:space="preserve">Текущий контроль представляет собой проверку усвоения учебного материала, регулярно осуществляемую на протяжении изучения дисциплины. К основным формам текущего контроля по дисциплине «История и философия науки» относятся: устный опрос (собеседование), доклад и реферат </w:t>
      </w:r>
      <w:r w:rsidR="001556DD" w:rsidRPr="00DE4DCD">
        <w:t>по избранным аспектам истории и философии науки.</w:t>
      </w:r>
    </w:p>
    <w:p w:rsidR="00E36E70" w:rsidRPr="00DE4DCD" w:rsidRDefault="00E36E70" w:rsidP="00DE4DCD"/>
    <w:p w:rsidR="00E36E70" w:rsidRPr="007A3BA9" w:rsidRDefault="001556DD" w:rsidP="00DE4DCD">
      <w:pPr>
        <w:rPr>
          <w:b/>
        </w:rPr>
      </w:pPr>
      <w:r w:rsidRPr="007A3BA9">
        <w:rPr>
          <w:b/>
        </w:rPr>
        <w:t>Темы рефератов: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Синтез естественнонаучного и гуманитарного знания в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Этапы развития физического познания (механическая, электромагнитная и современная квантово-релятивистская картины мира).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онтологического статуса фундаментальных абстракций современной физической картины мира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пространства и времени в классической механике (</w:t>
      </w:r>
      <w:proofErr w:type="spellStart"/>
      <w:r w:rsidR="000D05F7">
        <w:rPr>
          <w:rFonts w:ascii="Times New Roman" w:hAnsi="Times New Roman" w:cs="Times New Roman"/>
          <w:sz w:val="24"/>
          <w:szCs w:val="24"/>
        </w:rPr>
        <w:t>К</w:t>
      </w:r>
      <w:r w:rsidRPr="000D05F7">
        <w:rPr>
          <w:rFonts w:ascii="Times New Roman" w:hAnsi="Times New Roman" w:cs="Times New Roman"/>
          <w:sz w:val="24"/>
          <w:szCs w:val="24"/>
        </w:rPr>
        <w:t>оперниканская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система мира,</w:t>
      </w:r>
      <w:r w:rsidR="000D05F7">
        <w:rPr>
          <w:rFonts w:ascii="Times New Roman" w:hAnsi="Times New Roman" w:cs="Times New Roman"/>
          <w:sz w:val="24"/>
          <w:szCs w:val="24"/>
        </w:rPr>
        <w:t xml:space="preserve"> Г</w:t>
      </w:r>
      <w:r w:rsidRPr="000D05F7">
        <w:rPr>
          <w:rFonts w:ascii="Times New Roman" w:hAnsi="Times New Roman" w:cs="Times New Roman"/>
          <w:sz w:val="24"/>
          <w:szCs w:val="24"/>
        </w:rPr>
        <w:t>алилео-</w:t>
      </w:r>
      <w:proofErr w:type="spellStart"/>
      <w:r w:rsidR="000D05F7">
        <w:rPr>
          <w:rFonts w:ascii="Times New Roman" w:hAnsi="Times New Roman" w:cs="Times New Roman"/>
          <w:sz w:val="24"/>
          <w:szCs w:val="24"/>
        </w:rPr>
        <w:t>Н</w:t>
      </w:r>
      <w:r w:rsidRPr="000D05F7">
        <w:rPr>
          <w:rFonts w:ascii="Times New Roman" w:hAnsi="Times New Roman" w:cs="Times New Roman"/>
          <w:sz w:val="24"/>
          <w:szCs w:val="24"/>
        </w:rPr>
        <w:t>ьютоновские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представления о пространстве).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Философские и религиозные предпосылки концепции абсолютного пространства и проблема ее онтологического статуса.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Теоретико-экспериментальные и методологические предпосылки перехода от механической к электромагнитной картине мира.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Специальная и общая теории относительности (СТО и ОТО) А. Эйнштейна как современные концепции пространства и времени.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Пространственно-временной континуум и проблема его взаимоотношения с гравитационным полем.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геометризации физики на современном этапе. Топологические свойства пространства-времени и фундаментальные физические взаимодействия.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детерминизма и ее роль в познании. Природа и причинность.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Проблемы детерминизма в классической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вероятностной причинности и статус вероятности в классической и квантовой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Изменение представлений о характере физических законов в связи с концепцией «Большого взрыва» и формированием синергетики.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Системный подход в физике. Типология систем (механические, с обратной связью, самоорганизующиеся системы).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Синергетика как один из источников эволюционных идей в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объективности в современной физике.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Внеэмпирические критерии оценки теорий</w:t>
      </w:r>
      <w:r w:rsidR="000D05F7">
        <w:rPr>
          <w:rFonts w:ascii="Times New Roman" w:hAnsi="Times New Roman" w:cs="Times New Roman"/>
          <w:sz w:val="24"/>
          <w:szCs w:val="24"/>
        </w:rPr>
        <w:t>,</w:t>
      </w:r>
      <w:r w:rsidRPr="000D05F7">
        <w:rPr>
          <w:rFonts w:ascii="Times New Roman" w:hAnsi="Times New Roman" w:cs="Times New Roman"/>
          <w:sz w:val="24"/>
          <w:szCs w:val="24"/>
        </w:rPr>
        <w:t xml:space="preserve"> и теоретическая загруженность экспериментальных данных.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Роль социальных факторов в достижении истинного знания.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Этапы математизации знания: феноменологический, модельный, фундаментально-теоретический.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Материя, энергия и информация как фундаментальные категории современной науки.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lastRenderedPageBreak/>
        <w:t>Понятие квантового компьютера. Квантовая теория сложности.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Научный статус астрономии и космологии, их место в культуре.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Современная революция в средствах и методах эмпирического исследования Вселенной.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Сравнительно-исторический метод изучения эволюционных процессов во Вселенной. Методы изучения Вселенной в астрономии и космологии.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объективности знания в астрономии и космологии.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Концептуальная структура современных космологических теорий (А.А. Фридмана, Г.А.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Гамова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, инфляционной космологии и др.).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Термодинамический парадокс в космологии. Самоорганизующаяся Вселенная.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Антропный принцип и целесообразность в космологии.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Философские аспекты проблемы контакта земной цивилизации с другими цивилизациями Вселенной.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Этапы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физикализации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химии и проблема редукция теории химической связи к квантовой механике.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Смысл и значение приближенных методов в философии химии.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Место географии в классификации наук и ее внутренняя структура: онтологический статус географических объектов и критерии реальности их существования.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Антропоцентризм в географическом синтезе и проблемы страноведения.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пространства и времени в географии (пространственные понятия и формализованные пространственные языки в теоретической географии).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Географическая среда человеческого общества, ее исторический характер и роль в общественном развитии.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Концепции ноосферы в XX столетии.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География как экология человека. Природно-экологические и социально-экологические исследования в географии.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Географические аспекты изучения современных экологических проблем.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Место геологии в генетической классификации наук и геологическая картина мира.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Сущность и свойства геологического пространства и времени в геоэкологии.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Геохимическое учение В.И. Вернадского.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Геоэкология, ее содержание, логическая структура, объект и предмет. Экологические функции литосферы.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Философские проблемы биологии и основные этапы трансформации представлений о месте и роли биологии в системе научного познания.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Биология в контексте философии и методологии науки XX в.</w:t>
      </w:r>
      <w:r w:rsidR="003C2D65">
        <w:rPr>
          <w:rFonts w:ascii="Times New Roman" w:hAnsi="Times New Roman" w:cs="Times New Roman"/>
          <w:sz w:val="24"/>
          <w:szCs w:val="24"/>
        </w:rPr>
        <w:t>,</w:t>
      </w:r>
      <w:r w:rsidRPr="000D05F7">
        <w:rPr>
          <w:rFonts w:ascii="Times New Roman" w:hAnsi="Times New Roman" w:cs="Times New Roman"/>
          <w:sz w:val="24"/>
          <w:szCs w:val="24"/>
        </w:rPr>
        <w:t xml:space="preserve"> и проблема «биологической реальности».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Биология и формирование современной эволюционной картины мира. Глобальный эволюционизм.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Понятие добра и зла в эволюционно-этической перспективе и проблемы эволюционной этики.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системной организации в биологии. Детерминизм и индетерминизм в биологии об организованности и целостности живых систем и эволюции представлений.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Детерминизм и индетерминизм в биологии.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lastRenderedPageBreak/>
        <w:t xml:space="preserve">Биология и новые нормы, установки и ориентации культуры. Познавательные общекультурные модели целостности, развития, системности,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коэволюции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Социальные, этико-правовые и философские проблемы применения биологических знаний. (Биоэтика).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Этология и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социобиология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в интерпретации власти.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Этапы становления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экофилософии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: экология, экология человека, социальная экология, глобальная экология.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Основные исторические этапы взаимодействия общества и природы. Новые экологические акценты XX в.: экология города, лимиты роста, устойчивое развитие.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Предмет и задачи социальной экологии, структура социально-экологического знания и его соотношение с другими науками.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Специфика социально-экологических законов общественного развития, их соотношение с традиционными социальными законами.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Социальная экология как теоретическая основа преодоления экологического кризиса.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Экологические основы хозяйственно-экономической деятельности, ее специфика, основные этапы.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Современный экологический кризис. Новые принципы взаимодействия общества и природы.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Экологическая культура и пути ее формирования.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Концепция устойчивого развития в условиях глобализации.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Философский анализ основных сценариев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экоразвития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человечества: антропоцентризм,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техноцентризм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биоцентризм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, геоцентризм,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экоцентризм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Новая философия взаимодействия человека и природы в контексте концепции устойчивого развития России.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Научные основы экологического образования. Программа «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Пайдейя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».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Роль средств массовой информации в экологическом образовании, воспитании и просвещении.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Генезис философии медицины в XX в., ее предмет, цели, задачи.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 xml:space="preserve">Биоэтика как наука о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жизни. Содержание биоэтики, ее основные проблемы.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Мультидисциплинарный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 синтез. Современные тенденции развития медицинского знания.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Экологическая этика и ее философские основания.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Философия русского космизма.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Проблемы экологической этики в современной западной философии (Б.</w:t>
      </w:r>
      <w:r w:rsidR="003C2D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Каллиот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 xml:space="preserve">, О. Леопольд, Р. </w:t>
      </w:r>
      <w:proofErr w:type="spellStart"/>
      <w:r w:rsidRPr="000D05F7">
        <w:rPr>
          <w:rFonts w:ascii="Times New Roman" w:hAnsi="Times New Roman" w:cs="Times New Roman"/>
          <w:sz w:val="24"/>
          <w:szCs w:val="24"/>
        </w:rPr>
        <w:t>Литфильд</w:t>
      </w:r>
      <w:proofErr w:type="spellEnd"/>
      <w:r w:rsidRPr="000D05F7">
        <w:rPr>
          <w:rFonts w:ascii="Times New Roman" w:hAnsi="Times New Roman" w:cs="Times New Roman"/>
          <w:sz w:val="24"/>
          <w:szCs w:val="24"/>
        </w:rPr>
        <w:t>).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Проблема государственного регулирования науки: наука, экономика и власть.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Этика науки и новые этические проблемы науки.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Информационная этика и ее основные проблемы.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Экологическая и социально-гуманитарная экспертиза научно-технических проектов.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Характеристика науки как социального института по производству, сохранению и передач</w:t>
      </w:r>
      <w:r w:rsidR="003C2D65">
        <w:rPr>
          <w:rFonts w:ascii="Times New Roman" w:hAnsi="Times New Roman" w:cs="Times New Roman"/>
          <w:sz w:val="24"/>
          <w:szCs w:val="24"/>
        </w:rPr>
        <w:t>е</w:t>
      </w:r>
      <w:r w:rsidRPr="000D05F7">
        <w:rPr>
          <w:rFonts w:ascii="Times New Roman" w:hAnsi="Times New Roman" w:cs="Times New Roman"/>
          <w:sz w:val="24"/>
          <w:szCs w:val="24"/>
        </w:rPr>
        <w:t xml:space="preserve"> знаний.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Научные сообщества, их исторические типы и роль в осуществлении социального контроля в современной науке.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lastRenderedPageBreak/>
        <w:t>Проблема диалога культур в современном мире: философские, политические и этические аспекты</w:t>
      </w:r>
      <w:r w:rsidR="003C2D65">
        <w:rPr>
          <w:rFonts w:ascii="Times New Roman" w:hAnsi="Times New Roman" w:cs="Times New Roman"/>
          <w:sz w:val="24"/>
          <w:szCs w:val="24"/>
        </w:rPr>
        <w:t>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Роль науки в преодолении глобальных проблем современности.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Исторические способы трансляции научных знаний и проблемы подготовки кадров для науки и образования.</w:t>
      </w:r>
    </w:p>
    <w:p w:rsidR="00E36E70" w:rsidRPr="000D05F7" w:rsidRDefault="001556DD" w:rsidP="000D05F7">
      <w:pPr>
        <w:pStyle w:val="ac"/>
        <w:numPr>
          <w:ilvl w:val="3"/>
          <w:numId w:val="37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D05F7">
        <w:rPr>
          <w:rFonts w:ascii="Times New Roman" w:hAnsi="Times New Roman" w:cs="Times New Roman"/>
          <w:sz w:val="24"/>
          <w:szCs w:val="24"/>
        </w:rPr>
        <w:t>Концепции развития науки Т. Куна и К.</w:t>
      </w:r>
      <w:r w:rsidR="000D05F7" w:rsidRPr="000D05F7">
        <w:rPr>
          <w:rFonts w:ascii="Times New Roman" w:hAnsi="Times New Roman" w:cs="Times New Roman"/>
          <w:sz w:val="24"/>
          <w:szCs w:val="24"/>
        </w:rPr>
        <w:t xml:space="preserve"> </w:t>
      </w:r>
      <w:r w:rsidRPr="000D05F7">
        <w:rPr>
          <w:rFonts w:ascii="Times New Roman" w:hAnsi="Times New Roman" w:cs="Times New Roman"/>
          <w:sz w:val="24"/>
          <w:szCs w:val="24"/>
        </w:rPr>
        <w:t>Поппера.</w:t>
      </w:r>
    </w:p>
    <w:p w:rsidR="00E36E70" w:rsidRPr="00DE4DCD" w:rsidRDefault="00E36E70" w:rsidP="00DE4DCD"/>
    <w:p w:rsidR="00E36E70" w:rsidRPr="003C2D65" w:rsidRDefault="003C2D65" w:rsidP="007A3BA9">
      <w:pPr>
        <w:pStyle w:val="ac"/>
        <w:numPr>
          <w:ilvl w:val="1"/>
          <w:numId w:val="24"/>
        </w:numPr>
        <w:spacing w:after="0"/>
        <w:ind w:left="851" w:hanging="567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Промежуточная аттестация -</w:t>
      </w:r>
      <w:r w:rsidR="001556DD" w:rsidRPr="003C2D65">
        <w:rPr>
          <w:rFonts w:ascii="Times New Roman" w:hAnsi="Times New Roman" w:cs="Times New Roman"/>
          <w:b/>
          <w:sz w:val="24"/>
        </w:rPr>
        <w:t xml:space="preserve"> экзамен</w:t>
      </w:r>
    </w:p>
    <w:p w:rsidR="00E36E70" w:rsidRPr="00DE4DCD" w:rsidRDefault="003C2D65" w:rsidP="00F7122F">
      <w:pPr>
        <w:ind w:firstLine="709"/>
        <w:jc w:val="both"/>
      </w:pPr>
      <w:r>
        <w:t xml:space="preserve">Промежуточная аттестация </w:t>
      </w:r>
      <w:r w:rsidR="001556DD" w:rsidRPr="00DE4DCD">
        <w:t xml:space="preserve">проводится в форме экзамена кандидатского минимума по </w:t>
      </w:r>
      <w:r>
        <w:t>дисциплине «И</w:t>
      </w:r>
      <w:r w:rsidR="001556DD" w:rsidRPr="00DE4DCD">
        <w:t>стори</w:t>
      </w:r>
      <w:r>
        <w:t>я</w:t>
      </w:r>
      <w:r w:rsidR="001556DD" w:rsidRPr="00DE4DCD">
        <w:t xml:space="preserve"> и философи</w:t>
      </w:r>
      <w:r>
        <w:t>я</w:t>
      </w:r>
      <w:r w:rsidR="001556DD" w:rsidRPr="00DE4DCD">
        <w:t xml:space="preserve"> науки</w:t>
      </w:r>
      <w:r>
        <w:t>»</w:t>
      </w:r>
      <w:r w:rsidR="001556DD" w:rsidRPr="00DE4DCD">
        <w:t xml:space="preserve">. </w:t>
      </w:r>
      <w:r w:rsidR="00F7122F">
        <w:t>Э</w:t>
      </w:r>
      <w:r w:rsidR="00F7122F" w:rsidRPr="00DE4DCD">
        <w:t>кзамен проводится в устной форме.</w:t>
      </w:r>
      <w:r w:rsidR="00F7122F">
        <w:t xml:space="preserve"> </w:t>
      </w:r>
      <w:r w:rsidR="001556DD" w:rsidRPr="00DE4DCD">
        <w:t xml:space="preserve">К кандидатскому экзамену </w:t>
      </w:r>
      <w:r w:rsidR="00F7122F">
        <w:t>д</w:t>
      </w:r>
      <w:r w:rsidR="001556DD" w:rsidRPr="00DE4DCD">
        <w:t xml:space="preserve">опускаются аспиранты (соискатели), выполнившие определенные требования: участие в семинарах, защита реферата. </w:t>
      </w:r>
    </w:p>
    <w:p w:rsidR="00E36E70" w:rsidRPr="00DE4DCD" w:rsidRDefault="00E36E70" w:rsidP="00F7122F">
      <w:pPr>
        <w:jc w:val="both"/>
      </w:pPr>
    </w:p>
    <w:p w:rsidR="00E36E70" w:rsidRPr="00F7122F" w:rsidRDefault="001556DD" w:rsidP="00DE4DCD">
      <w:pPr>
        <w:rPr>
          <w:b/>
        </w:rPr>
      </w:pPr>
      <w:r w:rsidRPr="00F7122F">
        <w:rPr>
          <w:b/>
        </w:rPr>
        <w:t>Примерный перечень вопросов к экзамену кандидатского минимума</w:t>
      </w:r>
    </w:p>
    <w:p w:rsidR="00E36E70" w:rsidRPr="00DE4DCD" w:rsidRDefault="00E36E70" w:rsidP="00DE4DCD"/>
    <w:p w:rsidR="00E36E70" w:rsidRPr="003E0B6A" w:rsidRDefault="001556DD" w:rsidP="00DE4DCD">
      <w:pPr>
        <w:rPr>
          <w:b/>
        </w:rPr>
      </w:pPr>
      <w:r w:rsidRPr="003E0B6A">
        <w:rPr>
          <w:b/>
        </w:rPr>
        <w:t>I. Исторические образы науки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Родовое понятие науки: предмет, метод, деятель и цель научного дела.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Общая характеристика исторических образов науки: созерцающее знание Античности, учёность Средневековья, преобразующая сила Нового времени.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Система античного знания о природе и человеке, античные математика и логика.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Обоснование науки в философии Аристотеля.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Сущность средневековой учёности, основные мыслительные традиции, образовательная парадигма.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Компендиум средневекового знания о природе и человеке, средневековая логика.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Сущность эпохи Нового времени, расширение горизонта человеческого бытия, преобразование основных человеческих деятельностей.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Цель и основные понятия науки Нового времени: развитие, метод, субъект-объект, эксперимент, истина.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Френсис Бэкон как родоначальник науки Нового времени: Новый Органон.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Обоснование метода нового мышления в философии Р. Декарта: понятие метода, производительное сомнение, интеллектуальная интуиция, дедукция, индукция.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Метафизика Декарта как основание новой науки.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Трансцендентальное обоснование науки Нового времени в философии И. Канта.</w:t>
      </w:r>
    </w:p>
    <w:p w:rsidR="00E36E70" w:rsidRPr="003E0B6A" w:rsidRDefault="001556DD" w:rsidP="003E0B6A">
      <w:pPr>
        <w:pStyle w:val="ac"/>
        <w:numPr>
          <w:ilvl w:val="3"/>
          <w:numId w:val="38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Основные свершения науки Нового времени.</w:t>
      </w:r>
    </w:p>
    <w:p w:rsidR="00E36E70" w:rsidRPr="00DE4DCD" w:rsidRDefault="00E36E70" w:rsidP="00DE4DCD"/>
    <w:p w:rsidR="00E36E70" w:rsidRPr="003E0B6A" w:rsidRDefault="001556DD" w:rsidP="00DE4DCD">
      <w:pPr>
        <w:rPr>
          <w:b/>
        </w:rPr>
      </w:pPr>
      <w:r w:rsidRPr="003E0B6A">
        <w:rPr>
          <w:b/>
        </w:rPr>
        <w:t>II. Теория и методология науки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Предмет философии науки в XIX в.: позитивизм как новое эпистемологическое основание науки.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Сущность взаимоотношения современной философии и науки, основные концепции взаимосвязи философии и науки.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Характеристика основных четырех типов научной рациональности.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Методы философского анализа науки: диахронный и синхронный аспекты.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 xml:space="preserve">Характеристика сущности и структуры основных уровней научного знания: эмпирического, теоретического и </w:t>
      </w:r>
      <w:proofErr w:type="spellStart"/>
      <w:r w:rsidRPr="003E0B6A">
        <w:rPr>
          <w:rFonts w:ascii="Times New Roman" w:hAnsi="Times New Roman" w:cs="Times New Roman"/>
          <w:sz w:val="24"/>
        </w:rPr>
        <w:t>метатеоретического</w:t>
      </w:r>
      <w:proofErr w:type="spellEnd"/>
      <w:r w:rsidRPr="003E0B6A">
        <w:rPr>
          <w:rFonts w:ascii="Times New Roman" w:hAnsi="Times New Roman" w:cs="Times New Roman"/>
          <w:sz w:val="24"/>
        </w:rPr>
        <w:t>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proofErr w:type="spellStart"/>
      <w:r w:rsidRPr="003E0B6A">
        <w:rPr>
          <w:rFonts w:ascii="Times New Roman" w:hAnsi="Times New Roman" w:cs="Times New Roman"/>
          <w:sz w:val="24"/>
        </w:rPr>
        <w:t>Интерналистская</w:t>
      </w:r>
      <w:proofErr w:type="spellEnd"/>
      <w:r w:rsidRPr="003E0B6A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3E0B6A">
        <w:rPr>
          <w:rFonts w:ascii="Times New Roman" w:hAnsi="Times New Roman" w:cs="Times New Roman"/>
          <w:sz w:val="24"/>
        </w:rPr>
        <w:t>экстерналистская</w:t>
      </w:r>
      <w:proofErr w:type="spellEnd"/>
      <w:r w:rsidRPr="003E0B6A">
        <w:rPr>
          <w:rFonts w:ascii="Times New Roman" w:hAnsi="Times New Roman" w:cs="Times New Roman"/>
          <w:sz w:val="24"/>
        </w:rPr>
        <w:t xml:space="preserve"> модели научного знания, их основания и возможности.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Научные законы и их классификация.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lastRenderedPageBreak/>
        <w:t>Научная гипотеза и научная теория.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Закономерности развития науки, природа фундаментальных научных открытий.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Проблема классификации наук и их взаимодействия.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Концепция науки и развития научного знания К. Поппера.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Концепция смены парадигм и «методологические директивы» Т. Куна. Проблема преемственности в развитии научных теорий.</w:t>
      </w:r>
    </w:p>
    <w:p w:rsidR="00E36E70" w:rsidRPr="003E0B6A" w:rsidRDefault="001556DD" w:rsidP="00577C4F">
      <w:pPr>
        <w:pStyle w:val="ac"/>
        <w:numPr>
          <w:ilvl w:val="3"/>
          <w:numId w:val="39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3E0B6A">
        <w:rPr>
          <w:rFonts w:ascii="Times New Roman" w:hAnsi="Times New Roman" w:cs="Times New Roman"/>
          <w:sz w:val="24"/>
        </w:rPr>
        <w:t>Методы науки: классификация, характеристика. Многоуровневая концепция методологического знания.</w:t>
      </w:r>
    </w:p>
    <w:p w:rsidR="00E36E70" w:rsidRPr="00DE4DCD" w:rsidRDefault="00E36E70" w:rsidP="00DE4DCD"/>
    <w:p w:rsidR="00E36E70" w:rsidRPr="00577C4F" w:rsidRDefault="001556DD" w:rsidP="00DE4DCD">
      <w:pPr>
        <w:rPr>
          <w:b/>
        </w:rPr>
      </w:pPr>
      <w:r w:rsidRPr="00577C4F">
        <w:rPr>
          <w:b/>
        </w:rPr>
        <w:t>III. Социально-этические проблемы науки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Закономерности развития науки как системы знаний и социального института.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Возникновение науки как социального института: понятие, признаки и основные характеристики.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Субъект современной науки, формы, уровни проявления, характеристики. Соотношение индивидуального и коллективного в творчестве ученого.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Научные школы, научные коллективы, незримые колледжи как формы научного сообщества, их роль в развитии науки.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Организационные формы науки: дисциплинарные, междисциплинарные. Роль университетов в развитии науки.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Характеристика форм научных коммуникаций. Функции научной публикации.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Нормативная система науки и проблема социального контроля в науке.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Основные проблемы этики науки конца ХХ — начала ХХ вв.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Гражданская и нравственная ответственность ученых.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Глобальные проблемы современной цивилизации и роль науки в их решении.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Экологическая проблема и роль экологической культуры в ее решении. Понятие экологической этики.</w:t>
      </w:r>
    </w:p>
    <w:p w:rsidR="00E36E70" w:rsidRPr="00577C4F" w:rsidRDefault="001556DD" w:rsidP="00577C4F">
      <w:pPr>
        <w:pStyle w:val="ac"/>
        <w:numPr>
          <w:ilvl w:val="3"/>
          <w:numId w:val="40"/>
        </w:numPr>
        <w:spacing w:after="0"/>
        <w:ind w:left="709"/>
        <w:jc w:val="both"/>
        <w:rPr>
          <w:rFonts w:ascii="Times New Roman" w:hAnsi="Times New Roman" w:cs="Times New Roman"/>
          <w:sz w:val="24"/>
        </w:rPr>
      </w:pPr>
      <w:r w:rsidRPr="00577C4F">
        <w:rPr>
          <w:rFonts w:ascii="Times New Roman" w:hAnsi="Times New Roman" w:cs="Times New Roman"/>
          <w:sz w:val="24"/>
        </w:rPr>
        <w:t>Наука в условиях общества знаний: новые порядки знаний, роль компьютерных технологий в производстве новых знаний.</w:t>
      </w:r>
    </w:p>
    <w:p w:rsidR="00E36E70" w:rsidRPr="00DE4DCD" w:rsidRDefault="00E36E70" w:rsidP="00DE4DCD"/>
    <w:p w:rsidR="00E36E70" w:rsidRDefault="001556DD" w:rsidP="007A3BA9">
      <w:pPr>
        <w:pStyle w:val="ac"/>
        <w:numPr>
          <w:ilvl w:val="1"/>
          <w:numId w:val="24"/>
        </w:numPr>
        <w:spacing w:after="0"/>
        <w:ind w:left="851" w:hanging="567"/>
        <w:rPr>
          <w:rFonts w:ascii="Times New Roman" w:hAnsi="Times New Roman" w:cs="Times New Roman"/>
          <w:b/>
          <w:sz w:val="24"/>
        </w:rPr>
      </w:pPr>
      <w:r w:rsidRPr="00577C4F">
        <w:rPr>
          <w:rFonts w:ascii="Times New Roman" w:hAnsi="Times New Roman" w:cs="Times New Roman"/>
          <w:b/>
          <w:sz w:val="24"/>
        </w:rPr>
        <w:t>Описание шкал оценивания</w:t>
      </w:r>
    </w:p>
    <w:p w:rsidR="002C7D69" w:rsidRDefault="002C7D69" w:rsidP="002C7D69">
      <w:pPr>
        <w:pStyle w:val="Standard"/>
        <w:ind w:firstLine="0"/>
      </w:pPr>
      <w:r>
        <w:rPr>
          <w:b/>
          <w:color w:val="000000"/>
        </w:rPr>
        <w:t>Шкала оценивания на этапе текущего контроля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0"/>
        <w:gridCol w:w="2468"/>
        <w:gridCol w:w="2110"/>
        <w:gridCol w:w="1793"/>
        <w:gridCol w:w="2029"/>
      </w:tblGrid>
      <w:tr w:rsidR="00577C4F" w:rsidTr="002C7D69">
        <w:trPr>
          <w:trHeight w:val="316"/>
        </w:trPr>
        <w:tc>
          <w:tcPr>
            <w:tcW w:w="6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Технология оценивания</w:t>
            </w:r>
          </w:p>
        </w:tc>
        <w:tc>
          <w:tcPr>
            <w:tcW w:w="435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Уровень усвоения </w:t>
            </w:r>
          </w:p>
        </w:tc>
      </w:tr>
      <w:tr w:rsidR="00577C4F" w:rsidTr="002C7D69">
        <w:trPr>
          <w:trHeight w:val="562"/>
        </w:trPr>
        <w:tc>
          <w:tcPr>
            <w:tcW w:w="6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  <w:vAlign w:val="center"/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Ниже порогового*</w:t>
            </w:r>
          </w:p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(отсутствие усвоения)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Пороговый</w:t>
            </w:r>
          </w:p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(удовлетворительно)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Продвинутый (хорошо)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Высокий </w:t>
            </w:r>
          </w:p>
          <w:p w:rsidR="00577C4F" w:rsidRDefault="00577C4F" w:rsidP="005D745D">
            <w:pPr>
              <w:pStyle w:val="Standard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(отлично)</w:t>
            </w:r>
          </w:p>
        </w:tc>
      </w:tr>
      <w:tr w:rsidR="00577C4F" w:rsidTr="002C7D69">
        <w:trPr>
          <w:trHeight w:val="516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rPr>
                <w:sz w:val="22"/>
              </w:rPr>
            </w:pPr>
            <w:r>
              <w:rPr>
                <w:sz w:val="22"/>
              </w:rPr>
              <w:t>Устный опрос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В ответах обнаруживаются существенные пробелы в знаниях основных положений учебной дисциплины, большая часть материала не усвоена, имеет место пассивность на семинарах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2C7D69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Ответы отражают в целом понимание изучаемой темы, знание содержания основных категорий и понятий, </w:t>
            </w:r>
            <w:r w:rsidR="002C7D69">
              <w:rPr>
                <w:sz w:val="22"/>
              </w:rPr>
              <w:t xml:space="preserve">малая активность на семинарах, </w:t>
            </w:r>
            <w:r>
              <w:rPr>
                <w:sz w:val="22"/>
              </w:rPr>
              <w:t xml:space="preserve">знакомство </w:t>
            </w:r>
            <w:r w:rsidR="002C7D69">
              <w:rPr>
                <w:sz w:val="22"/>
              </w:rPr>
              <w:t xml:space="preserve">только </w:t>
            </w:r>
            <w:r>
              <w:rPr>
                <w:sz w:val="22"/>
              </w:rPr>
              <w:t>с лекционным материалом и основной литературой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2C7D69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Недостаточно полное раскрытие некоторых вопросов темы, допускаются незначительные неточности в формулировке категорий и понятий, </w:t>
            </w:r>
            <w:r w:rsidR="002C7D69">
              <w:rPr>
                <w:sz w:val="22"/>
              </w:rPr>
              <w:t>недостаточная</w:t>
            </w:r>
            <w:r>
              <w:rPr>
                <w:sz w:val="22"/>
              </w:rPr>
              <w:t xml:space="preserve"> активность на семинарах, </w:t>
            </w:r>
            <w:r>
              <w:rPr>
                <w:sz w:val="22"/>
              </w:rPr>
              <w:lastRenderedPageBreak/>
              <w:t>неполное знание обязательной и дополнительной литературы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2C7D69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Активное участие в обсуждении проблем по тематике занятия, самостоятельность анализа и суждений, свободное владение материалом, полные и аргументированные ответы на вопросы, участие в </w:t>
            </w:r>
            <w:r>
              <w:rPr>
                <w:sz w:val="22"/>
              </w:rPr>
              <w:lastRenderedPageBreak/>
              <w:t>дискуссиях, твердое знание лекционного материала, обязательной и дополнительной литературы</w:t>
            </w:r>
          </w:p>
        </w:tc>
      </w:tr>
      <w:tr w:rsidR="00577C4F" w:rsidTr="002C7D69">
        <w:trPr>
          <w:trHeight w:val="4565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2C7D69" w:rsidP="002C7D69">
            <w:pPr>
              <w:pStyle w:val="Standard"/>
              <w:ind w:firstLine="0"/>
              <w:rPr>
                <w:sz w:val="22"/>
              </w:rPr>
            </w:pPr>
            <w:r>
              <w:rPr>
                <w:sz w:val="22"/>
              </w:rPr>
              <w:t>Р</w:t>
            </w:r>
            <w:r w:rsidR="00577C4F">
              <w:rPr>
                <w:sz w:val="22"/>
              </w:rPr>
              <w:t>еферат</w:t>
            </w:r>
          </w:p>
        </w:tc>
        <w:tc>
          <w:tcPr>
            <w:tcW w:w="1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Реферат не написан или содержание реферата не соответствует его теме и плану, или реферат показал незнание основных понятий проблемы.</w:t>
            </w:r>
          </w:p>
        </w:tc>
        <w:tc>
          <w:tcPr>
            <w:tcW w:w="10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Проблема раскрыта не полностью, отсутствует авторская позиция и самостоятельность суждений. </w:t>
            </w:r>
          </w:p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Соблюдены требования к оформлению. </w:t>
            </w:r>
          </w:p>
        </w:tc>
        <w:tc>
          <w:tcPr>
            <w:tcW w:w="9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полностью, однако отсутствует авторская позиция.</w:t>
            </w:r>
          </w:p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Соблюдены требования к оформлению. Грамотное изложение материала.</w:t>
            </w:r>
          </w:p>
        </w:tc>
        <w:tc>
          <w:tcPr>
            <w:tcW w:w="10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8" w:type="dxa"/>
              <w:left w:w="108" w:type="dxa"/>
              <w:bottom w:w="0" w:type="dxa"/>
              <w:right w:w="42" w:type="dxa"/>
            </w:tcMar>
          </w:tcPr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Проблема раскрыта полностью.</w:t>
            </w:r>
          </w:p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При раскрытии проблемы обнаруживает самостоятельность в постановке проблемы, наличие авторской позиции, самостоятельность суждений.</w:t>
            </w:r>
          </w:p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Среди литературных источников имеются новейшие работы. </w:t>
            </w:r>
          </w:p>
          <w:p w:rsidR="00577C4F" w:rsidRDefault="00577C4F" w:rsidP="005D745D">
            <w:pPr>
              <w:pStyle w:val="Standard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Соблюдены требования к оформлению. Грамотная речь.</w:t>
            </w:r>
          </w:p>
        </w:tc>
      </w:tr>
    </w:tbl>
    <w:p w:rsidR="00577C4F" w:rsidRDefault="00577C4F" w:rsidP="00400F03">
      <w:pPr>
        <w:rPr>
          <w:b/>
        </w:rPr>
      </w:pPr>
    </w:p>
    <w:p w:rsidR="00E36E70" w:rsidRDefault="001556DD" w:rsidP="00400F03">
      <w:pPr>
        <w:pStyle w:val="3"/>
        <w:spacing w:before="0"/>
        <w:ind w:right="448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Шкала оценивания на этапе промежуточной аттестации (экзамен)</w:t>
      </w:r>
    </w:p>
    <w:tbl>
      <w:tblPr>
        <w:tblW w:w="9810" w:type="dxa"/>
        <w:tblInd w:w="-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31"/>
        <w:gridCol w:w="2410"/>
        <w:gridCol w:w="2410"/>
        <w:gridCol w:w="1984"/>
        <w:gridCol w:w="1675"/>
      </w:tblGrid>
      <w:tr w:rsidR="002C7D69" w:rsidRPr="00400F03" w:rsidTr="002C7D69">
        <w:trPr>
          <w:trHeight w:val="299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2C7D69" w:rsidRPr="00400F03" w:rsidRDefault="002C7D69" w:rsidP="005D745D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Технология оценивания</w:t>
            </w:r>
          </w:p>
        </w:tc>
        <w:tc>
          <w:tcPr>
            <w:tcW w:w="8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</w:rPr>
            </w:pPr>
            <w:r w:rsidRPr="00400F03">
              <w:rPr>
                <w:sz w:val="22"/>
              </w:rPr>
              <w:t>Уровень усвоения дисциплины</w:t>
            </w:r>
          </w:p>
        </w:tc>
      </w:tr>
      <w:tr w:rsidR="002C7D69" w:rsidRPr="00400F03" w:rsidTr="00400F03">
        <w:trPr>
          <w:trHeight w:val="503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  <w:vAlign w:val="center"/>
          </w:tcPr>
          <w:p w:rsidR="002C7D69" w:rsidRPr="00400F03" w:rsidRDefault="002C7D69" w:rsidP="005D745D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Ниже порогового</w:t>
            </w:r>
          </w:p>
          <w:p w:rsidR="002C7D69" w:rsidRPr="00400F03" w:rsidRDefault="002C7D69" w:rsidP="005D745D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(Отсутствие усвоения)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after="22"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Пороговый</w:t>
            </w:r>
          </w:p>
          <w:p w:rsidR="002C7D69" w:rsidRPr="00400F03" w:rsidRDefault="002C7D69" w:rsidP="005D745D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(удовлетворительно)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line="249" w:lineRule="auto"/>
              <w:ind w:left="2"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Продвинутый (хорошо)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after="20"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Высокий</w:t>
            </w:r>
          </w:p>
          <w:p w:rsidR="002C7D69" w:rsidRPr="00400F03" w:rsidRDefault="002C7D69" w:rsidP="005D745D">
            <w:pPr>
              <w:pStyle w:val="Standard"/>
              <w:spacing w:line="249" w:lineRule="auto"/>
              <w:ind w:firstLine="0"/>
              <w:jc w:val="center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(отлично)</w:t>
            </w:r>
          </w:p>
        </w:tc>
      </w:tr>
      <w:tr w:rsidR="002C7D69" w:rsidRPr="00400F03" w:rsidTr="00400F03">
        <w:trPr>
          <w:trHeight w:val="219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2C7D69">
            <w:pPr>
              <w:pStyle w:val="Standard"/>
              <w:spacing w:line="228" w:lineRule="auto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Экзамен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Обучающийся не показал знаний материала, предусмотренного рабочей программой; </w:t>
            </w:r>
          </w:p>
          <w:p w:rsidR="002C7D69" w:rsidRPr="00400F03" w:rsidRDefault="002C7D69" w:rsidP="005D745D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в знаниях допущены существенные пробелы основных положений учебной дисциплины;</w:t>
            </w:r>
          </w:p>
          <w:p w:rsidR="002C7D69" w:rsidRPr="00400F03" w:rsidRDefault="002C7D69" w:rsidP="005D745D">
            <w:pPr>
              <w:pStyle w:val="Standard"/>
              <w:spacing w:after="21"/>
              <w:ind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имело место неумение с помощью преподавателя получить правильное решение конкретной практической задачи из числа предусмотренных рабочей программой учебной дисциплины.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2C7D69" w:rsidRPr="00400F03" w:rsidRDefault="002C7D69" w:rsidP="005D745D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знание основных положений учебной дисциплины, </w:t>
            </w:r>
          </w:p>
          <w:p w:rsidR="002C7D69" w:rsidRPr="00400F03" w:rsidRDefault="002C7D69" w:rsidP="005D745D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получить с помощью преподавателя правильное решение конкретной задачи из числа предусмотренных рабочей программой, </w:t>
            </w:r>
          </w:p>
          <w:p w:rsidR="002C7D69" w:rsidRPr="00400F03" w:rsidRDefault="002C7D69" w:rsidP="005D745D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знакомство с </w:t>
            </w:r>
            <w:r w:rsidR="00400F03">
              <w:rPr>
                <w:sz w:val="22"/>
                <w:szCs w:val="22"/>
              </w:rPr>
              <w:t>обязательной</w:t>
            </w:r>
            <w:r w:rsidRPr="00400F03">
              <w:rPr>
                <w:sz w:val="22"/>
                <w:szCs w:val="22"/>
              </w:rPr>
              <w:t xml:space="preserve"> литературой. </w:t>
            </w:r>
          </w:p>
          <w:p w:rsidR="002C7D69" w:rsidRPr="00400F03" w:rsidRDefault="002C7D69" w:rsidP="00400F03">
            <w:pPr>
              <w:pStyle w:val="Standard"/>
              <w:spacing w:line="228" w:lineRule="auto"/>
              <w:ind w:left="2" w:right="57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отсутствие четкого, логического ответа и доказательной базы </w:t>
            </w:r>
            <w:r w:rsidR="00400F03">
              <w:rPr>
                <w:sz w:val="22"/>
                <w:szCs w:val="22"/>
              </w:rPr>
              <w:t>на экзаменационные и дополнительные вопросы</w:t>
            </w:r>
            <w:r w:rsidRPr="00400F03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2C7D69" w:rsidRPr="00400F03" w:rsidRDefault="002C7D69" w:rsidP="005D745D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прочные знания основных положений учебной дисциплины, </w:t>
            </w:r>
          </w:p>
          <w:p w:rsidR="002C7D69" w:rsidRPr="00400F03" w:rsidRDefault="002C7D69" w:rsidP="005D745D">
            <w:pPr>
              <w:pStyle w:val="Standard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умение самостоятельно решать конкретные практические задачи и оценивать результаты, предусмотренные рабочей программой, </w:t>
            </w:r>
          </w:p>
          <w:p w:rsidR="002C7D69" w:rsidRPr="00400F03" w:rsidRDefault="002C7D69" w:rsidP="00400F03">
            <w:pPr>
              <w:pStyle w:val="Standard"/>
              <w:spacing w:line="249" w:lineRule="auto"/>
              <w:ind w:left="2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 xml:space="preserve">- </w:t>
            </w:r>
            <w:r w:rsidR="00400F03">
              <w:rPr>
                <w:sz w:val="22"/>
                <w:szCs w:val="22"/>
              </w:rPr>
              <w:t xml:space="preserve">умение </w:t>
            </w:r>
            <w:r w:rsidRPr="00400F03">
              <w:rPr>
                <w:sz w:val="22"/>
                <w:szCs w:val="22"/>
              </w:rPr>
              <w:t>ориентироваться в рекомендованной литературе.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06" w:type="dxa"/>
              <w:bottom w:w="0" w:type="dxa"/>
              <w:right w:w="48" w:type="dxa"/>
            </w:tcMar>
          </w:tcPr>
          <w:p w:rsidR="002C7D69" w:rsidRPr="00400F03" w:rsidRDefault="002C7D69" w:rsidP="005D745D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Обучающийся показал:</w:t>
            </w:r>
          </w:p>
          <w:p w:rsidR="002C7D69" w:rsidRPr="00400F03" w:rsidRDefault="002C7D69" w:rsidP="005D745D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четко сформулированные квалифицированные ответы в полном объеме на 80% и более поставленных вопросов,</w:t>
            </w:r>
          </w:p>
          <w:p w:rsidR="002C7D69" w:rsidRPr="00400F03" w:rsidRDefault="002C7D69" w:rsidP="005D745D">
            <w:pPr>
              <w:pStyle w:val="Standard"/>
              <w:spacing w:line="249" w:lineRule="auto"/>
              <w:ind w:right="55" w:firstLine="0"/>
              <w:jc w:val="left"/>
              <w:rPr>
                <w:sz w:val="22"/>
                <w:szCs w:val="22"/>
              </w:rPr>
            </w:pPr>
            <w:r w:rsidRPr="00400F03">
              <w:rPr>
                <w:sz w:val="22"/>
                <w:szCs w:val="22"/>
              </w:rPr>
              <w:t>- повышенную научную и образовательно-культурную эрудицию.</w:t>
            </w:r>
          </w:p>
        </w:tc>
      </w:tr>
    </w:tbl>
    <w:p w:rsidR="00E36E70" w:rsidRPr="00577C4F" w:rsidRDefault="00E36E70" w:rsidP="00577C4F"/>
    <w:sectPr w:rsidR="00E36E70" w:rsidRPr="00577C4F" w:rsidSect="00D12244">
      <w:footerReference w:type="default" r:id="rId28"/>
      <w:pgSz w:w="11906" w:h="16838"/>
      <w:pgMar w:top="1134" w:right="851" w:bottom="1134" w:left="1395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D52" w:rsidRDefault="00D95D52">
      <w:r>
        <w:separator/>
      </w:r>
    </w:p>
  </w:endnote>
  <w:endnote w:type="continuationSeparator" w:id="0">
    <w:p w:rsidR="00D95D52" w:rsidRDefault="00D95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Times New Roman"/>
    <w:panose1 w:val="020B0604020202020204"/>
    <w:charset w:val="00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CC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98611"/>
      <w:docPartObj>
        <w:docPartGallery w:val="Page Numbers (Bottom of Page)"/>
        <w:docPartUnique/>
      </w:docPartObj>
    </w:sdtPr>
    <w:sdtContent>
      <w:p w:rsidR="005D745D" w:rsidRDefault="005D745D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5633">
          <w:rPr>
            <w:noProof/>
          </w:rPr>
          <w:t>21</w:t>
        </w:r>
        <w:r>
          <w:fldChar w:fldCharType="end"/>
        </w:r>
      </w:p>
    </w:sdtContent>
  </w:sdt>
  <w:p w:rsidR="005D745D" w:rsidRDefault="005D745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D52" w:rsidRDefault="00D95D52">
      <w:r>
        <w:rPr>
          <w:color w:val="000000"/>
        </w:rPr>
        <w:separator/>
      </w:r>
    </w:p>
  </w:footnote>
  <w:footnote w:type="continuationSeparator" w:id="0">
    <w:p w:rsidR="00D95D52" w:rsidRDefault="00D95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87692"/>
    <w:multiLevelType w:val="multilevel"/>
    <w:tmpl w:val="4FC491F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572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1" w15:restartNumberingAfterBreak="0">
    <w:nsid w:val="01BD7189"/>
    <w:multiLevelType w:val="hybridMultilevel"/>
    <w:tmpl w:val="E904D2BA"/>
    <w:lvl w:ilvl="0" w:tplc="35E297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4444BDD"/>
    <w:multiLevelType w:val="multilevel"/>
    <w:tmpl w:val="4EDCE67C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3" w15:restartNumberingAfterBreak="0">
    <w:nsid w:val="0592635C"/>
    <w:multiLevelType w:val="hybridMultilevel"/>
    <w:tmpl w:val="038097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70377D"/>
    <w:multiLevelType w:val="multilevel"/>
    <w:tmpl w:val="0DDE6AB0"/>
    <w:styleLink w:val="WW8Num8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1240587E"/>
    <w:multiLevelType w:val="multilevel"/>
    <w:tmpl w:val="523ACE18"/>
    <w:styleLink w:val="WW8Num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6" w15:restartNumberingAfterBreak="0">
    <w:nsid w:val="18797F69"/>
    <w:multiLevelType w:val="multilevel"/>
    <w:tmpl w:val="8D28B8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9767046"/>
    <w:multiLevelType w:val="hybridMultilevel"/>
    <w:tmpl w:val="1DF24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91E72"/>
    <w:multiLevelType w:val="multilevel"/>
    <w:tmpl w:val="6570EEB6"/>
    <w:styleLink w:val="WW8Num1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1C5B0097"/>
    <w:multiLevelType w:val="multilevel"/>
    <w:tmpl w:val="94A85F96"/>
    <w:styleLink w:val="WWNum10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0" w15:restartNumberingAfterBreak="0">
    <w:nsid w:val="1E525CB0"/>
    <w:multiLevelType w:val="multilevel"/>
    <w:tmpl w:val="42B8EC4A"/>
    <w:styleLink w:val="WW8Num7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1" w15:restartNumberingAfterBreak="0">
    <w:nsid w:val="24423C41"/>
    <w:multiLevelType w:val="hybridMultilevel"/>
    <w:tmpl w:val="92EC0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52114"/>
    <w:multiLevelType w:val="multilevel"/>
    <w:tmpl w:val="722473D8"/>
    <w:styleLink w:val="WWNum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13" w15:restartNumberingAfterBreak="0">
    <w:nsid w:val="2B865DA9"/>
    <w:multiLevelType w:val="hybridMultilevel"/>
    <w:tmpl w:val="D2DCF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DD0027"/>
    <w:multiLevelType w:val="multilevel"/>
    <w:tmpl w:val="30708BC6"/>
    <w:styleLink w:val="WW8Num12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5" w15:restartNumberingAfterBreak="0">
    <w:nsid w:val="2E745188"/>
    <w:multiLevelType w:val="hybridMultilevel"/>
    <w:tmpl w:val="2DFE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A300A"/>
    <w:multiLevelType w:val="hybridMultilevel"/>
    <w:tmpl w:val="63506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EF07BA"/>
    <w:multiLevelType w:val="multilevel"/>
    <w:tmpl w:val="1BE80478"/>
    <w:styleLink w:val="WWNum11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8" w15:restartNumberingAfterBreak="0">
    <w:nsid w:val="3FE62752"/>
    <w:multiLevelType w:val="multilevel"/>
    <w:tmpl w:val="3FFE512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19" w15:restartNumberingAfterBreak="0">
    <w:nsid w:val="476D73A5"/>
    <w:multiLevelType w:val="multilevel"/>
    <w:tmpl w:val="AD38B352"/>
    <w:styleLink w:val="WW8Num5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0" w15:restartNumberingAfterBreak="0">
    <w:nsid w:val="47984931"/>
    <w:multiLevelType w:val="multilevel"/>
    <w:tmpl w:val="55C6F50E"/>
    <w:styleLink w:val="WWNum7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21" w15:restartNumberingAfterBreak="0">
    <w:nsid w:val="4C34265A"/>
    <w:multiLevelType w:val="multilevel"/>
    <w:tmpl w:val="E9E233B0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 w15:restartNumberingAfterBreak="0">
    <w:nsid w:val="4CC97387"/>
    <w:multiLevelType w:val="multilevel"/>
    <w:tmpl w:val="C3B2F646"/>
    <w:styleLink w:val="WW8Num6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3" w15:restartNumberingAfterBreak="0">
    <w:nsid w:val="543D0090"/>
    <w:multiLevelType w:val="multilevel"/>
    <w:tmpl w:val="7200F9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5717572D"/>
    <w:multiLevelType w:val="multilevel"/>
    <w:tmpl w:val="4510D5F8"/>
    <w:styleLink w:val="WWNum12"/>
    <w:lvl w:ilvl="0">
      <w:numFmt w:val="bullet"/>
      <w:lvlText w:val="-"/>
      <w:lvlJc w:val="left"/>
      <w:pPr>
        <w:ind w:left="172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o"/>
      <w:lvlJc w:val="left"/>
      <w:pPr>
        <w:ind w:left="14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pPr>
        <w:ind w:left="21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pPr>
        <w:ind w:left="28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pPr>
        <w:ind w:left="36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pPr>
        <w:ind w:left="43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pPr>
        <w:ind w:left="50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pPr>
        <w:ind w:left="57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pPr>
        <w:ind w:left="64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5" w15:restartNumberingAfterBreak="0">
    <w:nsid w:val="5CB13F09"/>
    <w:multiLevelType w:val="hybridMultilevel"/>
    <w:tmpl w:val="0A98C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6041C7"/>
    <w:multiLevelType w:val="multilevel"/>
    <w:tmpl w:val="528074E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firstLine="0"/>
      </w:pPr>
    </w:lvl>
    <w:lvl w:ilvl="2">
      <w:start w:val="1"/>
      <w:numFmt w:val="none"/>
      <w:suff w:val="nothing"/>
      <w:lvlText w:val="%3"/>
      <w:lvlJc w:val="left"/>
      <w:pPr>
        <w:ind w:left="1440" w:firstLine="0"/>
      </w:pPr>
    </w:lvl>
    <w:lvl w:ilvl="3">
      <w:start w:val="1"/>
      <w:numFmt w:val="none"/>
      <w:suff w:val="nothing"/>
      <w:lvlText w:val="%4"/>
      <w:lvlJc w:val="left"/>
      <w:pPr>
        <w:ind w:left="1800" w:firstLine="0"/>
      </w:pPr>
    </w:lvl>
    <w:lvl w:ilvl="4">
      <w:start w:val="1"/>
      <w:numFmt w:val="none"/>
      <w:suff w:val="nothing"/>
      <w:lvlText w:val="%5"/>
      <w:lvlJc w:val="left"/>
      <w:pPr>
        <w:ind w:left="2160" w:firstLine="0"/>
      </w:pPr>
    </w:lvl>
    <w:lvl w:ilvl="5">
      <w:start w:val="1"/>
      <w:numFmt w:val="none"/>
      <w:suff w:val="nothing"/>
      <w:lvlText w:val="%6"/>
      <w:lvlJc w:val="left"/>
      <w:pPr>
        <w:ind w:left="2520" w:firstLine="0"/>
      </w:pPr>
    </w:lvl>
    <w:lvl w:ilvl="6">
      <w:start w:val="1"/>
      <w:numFmt w:val="none"/>
      <w:suff w:val="nothing"/>
      <w:lvlText w:val="%7"/>
      <w:lvlJc w:val="left"/>
      <w:pPr>
        <w:ind w:left="2880" w:firstLine="0"/>
      </w:pPr>
    </w:lvl>
    <w:lvl w:ilvl="7">
      <w:start w:val="1"/>
      <w:numFmt w:val="none"/>
      <w:suff w:val="nothing"/>
      <w:lvlText w:val="%8"/>
      <w:lvlJc w:val="left"/>
      <w:pPr>
        <w:ind w:left="3240" w:firstLine="0"/>
      </w:pPr>
    </w:lvl>
    <w:lvl w:ilvl="8">
      <w:start w:val="1"/>
      <w:numFmt w:val="none"/>
      <w:suff w:val="nothing"/>
      <w:lvlText w:val="%9"/>
      <w:lvlJc w:val="left"/>
      <w:pPr>
        <w:ind w:left="3600" w:firstLine="0"/>
      </w:pPr>
    </w:lvl>
  </w:abstractNum>
  <w:abstractNum w:abstractNumId="27" w15:restartNumberingAfterBreak="0">
    <w:nsid w:val="640B3F6B"/>
    <w:multiLevelType w:val="multilevel"/>
    <w:tmpl w:val="3C748FD2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 w:cs="OpenSymbol"/>
      </w:rPr>
    </w:lvl>
    <w:lvl w:ilvl="2">
      <w:numFmt w:val="bullet"/>
      <w:lvlText w:val=""/>
      <w:lvlJc w:val="left"/>
      <w:pPr>
        <w:ind w:left="1440" w:hanging="360"/>
      </w:pPr>
      <w:rPr>
        <w:rFonts w:ascii="Symbol" w:hAnsi="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"/>
      <w:lvlJc w:val="left"/>
      <w:pPr>
        <w:ind w:left="2160" w:hanging="360"/>
      </w:pPr>
      <w:rPr>
        <w:rFonts w:ascii="Symbol" w:hAnsi="Symbol" w:cs="OpenSymbol"/>
      </w:rPr>
    </w:lvl>
    <w:lvl w:ilvl="5">
      <w:numFmt w:val="bullet"/>
      <w:lvlText w:val=""/>
      <w:lvlJc w:val="left"/>
      <w:pPr>
        <w:ind w:left="2520" w:hanging="360"/>
      </w:pPr>
      <w:rPr>
        <w:rFonts w:ascii="Symbol" w:hAnsi="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"/>
      <w:lvlJc w:val="left"/>
      <w:pPr>
        <w:ind w:left="3240" w:hanging="360"/>
      </w:pPr>
      <w:rPr>
        <w:rFonts w:ascii="Symbol" w:hAnsi="Symbol" w:cs="OpenSymbol"/>
      </w:rPr>
    </w:lvl>
    <w:lvl w:ilvl="8">
      <w:numFmt w:val="bullet"/>
      <w:lvlText w:val=""/>
      <w:lvlJc w:val="left"/>
      <w:pPr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6854236B"/>
    <w:multiLevelType w:val="multilevel"/>
    <w:tmpl w:val="40C6791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68721D4A"/>
    <w:multiLevelType w:val="multilevel"/>
    <w:tmpl w:val="8DC2CDB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77A3E"/>
    <w:multiLevelType w:val="multilevel"/>
    <w:tmpl w:val="DAF8027C"/>
    <w:styleLink w:val="WWNum8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1" w15:restartNumberingAfterBreak="0">
    <w:nsid w:val="6AF86755"/>
    <w:multiLevelType w:val="hybridMultilevel"/>
    <w:tmpl w:val="E43C4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0A50D6"/>
    <w:multiLevelType w:val="hybridMultilevel"/>
    <w:tmpl w:val="E55EF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8C4AE9"/>
    <w:multiLevelType w:val="hybridMultilevel"/>
    <w:tmpl w:val="0C14B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51BAB"/>
    <w:multiLevelType w:val="multilevel"/>
    <w:tmpl w:val="4B0EBD14"/>
    <w:styleLink w:val="WW8Num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5" w15:restartNumberingAfterBreak="0">
    <w:nsid w:val="7DFE53B6"/>
    <w:multiLevelType w:val="multilevel"/>
    <w:tmpl w:val="7A28C57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7E66599C"/>
    <w:multiLevelType w:val="hybridMultilevel"/>
    <w:tmpl w:val="1EAE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EC657B"/>
    <w:multiLevelType w:val="multilevel"/>
    <w:tmpl w:val="F728718A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37"/>
  </w:num>
  <w:num w:numId="2">
    <w:abstractNumId w:val="5"/>
  </w:num>
  <w:num w:numId="3">
    <w:abstractNumId w:val="4"/>
  </w:num>
  <w:num w:numId="4">
    <w:abstractNumId w:val="10"/>
  </w:num>
  <w:num w:numId="5">
    <w:abstractNumId w:val="22"/>
  </w:num>
  <w:num w:numId="6">
    <w:abstractNumId w:val="19"/>
  </w:num>
  <w:num w:numId="7">
    <w:abstractNumId w:val="34"/>
  </w:num>
  <w:num w:numId="8">
    <w:abstractNumId w:val="8"/>
  </w:num>
  <w:num w:numId="9">
    <w:abstractNumId w:val="14"/>
  </w:num>
  <w:num w:numId="10">
    <w:abstractNumId w:val="29"/>
  </w:num>
  <w:num w:numId="11">
    <w:abstractNumId w:val="18"/>
  </w:num>
  <w:num w:numId="12">
    <w:abstractNumId w:val="27"/>
  </w:num>
  <w:num w:numId="13">
    <w:abstractNumId w:val="2"/>
  </w:num>
  <w:num w:numId="14">
    <w:abstractNumId w:val="26"/>
  </w:num>
  <w:num w:numId="15">
    <w:abstractNumId w:val="12"/>
  </w:num>
  <w:num w:numId="16">
    <w:abstractNumId w:val="20"/>
  </w:num>
  <w:num w:numId="17">
    <w:abstractNumId w:val="30"/>
  </w:num>
  <w:num w:numId="18">
    <w:abstractNumId w:val="21"/>
  </w:num>
  <w:num w:numId="19">
    <w:abstractNumId w:val="9"/>
  </w:num>
  <w:num w:numId="20">
    <w:abstractNumId w:val="17"/>
  </w:num>
  <w:num w:numId="21">
    <w:abstractNumId w:val="24"/>
  </w:num>
  <w:num w:numId="22">
    <w:abstractNumId w:val="18"/>
  </w:num>
  <w:num w:numId="23">
    <w:abstractNumId w:val="29"/>
    <w:lvlOverride w:ilvl="0">
      <w:startOverride w:val="1"/>
    </w:lvlOverride>
  </w:num>
  <w:num w:numId="24">
    <w:abstractNumId w:val="0"/>
  </w:num>
  <w:num w:numId="25">
    <w:abstractNumId w:val="1"/>
  </w:num>
  <w:num w:numId="26">
    <w:abstractNumId w:val="13"/>
  </w:num>
  <w:num w:numId="27">
    <w:abstractNumId w:val="35"/>
  </w:num>
  <w:num w:numId="28">
    <w:abstractNumId w:val="23"/>
  </w:num>
  <w:num w:numId="29">
    <w:abstractNumId w:val="33"/>
  </w:num>
  <w:num w:numId="30">
    <w:abstractNumId w:val="25"/>
  </w:num>
  <w:num w:numId="31">
    <w:abstractNumId w:val="32"/>
  </w:num>
  <w:num w:numId="32">
    <w:abstractNumId w:val="28"/>
  </w:num>
  <w:num w:numId="33">
    <w:abstractNumId w:val="36"/>
  </w:num>
  <w:num w:numId="34">
    <w:abstractNumId w:val="7"/>
  </w:num>
  <w:num w:numId="35">
    <w:abstractNumId w:val="6"/>
  </w:num>
  <w:num w:numId="36">
    <w:abstractNumId w:val="3"/>
  </w:num>
  <w:num w:numId="37">
    <w:abstractNumId w:val="11"/>
  </w:num>
  <w:num w:numId="38">
    <w:abstractNumId w:val="31"/>
  </w:num>
  <w:num w:numId="39">
    <w:abstractNumId w:val="16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70"/>
    <w:rsid w:val="00002966"/>
    <w:rsid w:val="00086785"/>
    <w:rsid w:val="000D05F7"/>
    <w:rsid w:val="001556DD"/>
    <w:rsid w:val="001D54D7"/>
    <w:rsid w:val="002C7D69"/>
    <w:rsid w:val="00373825"/>
    <w:rsid w:val="003A18A4"/>
    <w:rsid w:val="003C2D65"/>
    <w:rsid w:val="003E0B6A"/>
    <w:rsid w:val="00400F03"/>
    <w:rsid w:val="004537F7"/>
    <w:rsid w:val="0052215B"/>
    <w:rsid w:val="00577C4F"/>
    <w:rsid w:val="005C6419"/>
    <w:rsid w:val="005D745D"/>
    <w:rsid w:val="006C39FA"/>
    <w:rsid w:val="007317B5"/>
    <w:rsid w:val="007528F2"/>
    <w:rsid w:val="007A3BA9"/>
    <w:rsid w:val="007D72BD"/>
    <w:rsid w:val="0084536A"/>
    <w:rsid w:val="00851096"/>
    <w:rsid w:val="00897F7C"/>
    <w:rsid w:val="00904226"/>
    <w:rsid w:val="009113D1"/>
    <w:rsid w:val="00965E36"/>
    <w:rsid w:val="009706B9"/>
    <w:rsid w:val="009A70D1"/>
    <w:rsid w:val="009F7663"/>
    <w:rsid w:val="00A611B6"/>
    <w:rsid w:val="00A6152E"/>
    <w:rsid w:val="00B202DC"/>
    <w:rsid w:val="00C73526"/>
    <w:rsid w:val="00CC701C"/>
    <w:rsid w:val="00CE1D20"/>
    <w:rsid w:val="00D12244"/>
    <w:rsid w:val="00D45633"/>
    <w:rsid w:val="00D95D52"/>
    <w:rsid w:val="00DD1C69"/>
    <w:rsid w:val="00DE4DCD"/>
    <w:rsid w:val="00E36E70"/>
    <w:rsid w:val="00E45D57"/>
    <w:rsid w:val="00F7122F"/>
    <w:rsid w:val="00FC7558"/>
    <w:rsid w:val="00FE38AA"/>
    <w:rsid w:val="00FF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3971B-79C3-454B-9FEF-DEC41276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5D74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Standard"/>
    <w:pPr>
      <w:keepNext/>
      <w:keepLines/>
      <w:widowControl/>
      <w:spacing w:line="271" w:lineRule="auto"/>
      <w:ind w:left="10" w:hanging="10"/>
      <w:jc w:val="center"/>
      <w:outlineLvl w:val="1"/>
    </w:pPr>
    <w:rPr>
      <w:b/>
      <w:color w:val="000000"/>
      <w:szCs w:val="22"/>
    </w:rPr>
  </w:style>
  <w:style w:type="paragraph" w:styleId="3">
    <w:name w:val="heading 3"/>
    <w:basedOn w:val="Standar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 w:val="0"/>
      <w:ind w:firstLine="400"/>
      <w:jc w:val="both"/>
    </w:pPr>
    <w:rPr>
      <w:color w:val="00000A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a5">
    <w:name w:val="Заголовок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index heading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widowControl/>
      <w:spacing w:after="120"/>
      <w:ind w:left="283" w:firstLine="0"/>
      <w:jc w:val="left"/>
    </w:pPr>
  </w:style>
  <w:style w:type="paragraph" w:customStyle="1" w:styleId="12">
    <w:name w:val="Знак1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a7">
    <w:name w:val="список с точками"/>
    <w:basedOn w:val="Standard"/>
    <w:pPr>
      <w:widowControl/>
      <w:spacing w:line="312" w:lineRule="auto"/>
    </w:pPr>
  </w:style>
  <w:style w:type="paragraph" w:styleId="a8">
    <w:name w:val="Normal (Web)"/>
    <w:basedOn w:val="Standard"/>
    <w:pPr>
      <w:spacing w:before="280" w:after="280"/>
      <w:ind w:firstLine="0"/>
    </w:pPr>
  </w:style>
  <w:style w:type="paragraph" w:customStyle="1" w:styleId="DIV-12">
    <w:name w:val="DIV-12"/>
    <w:basedOn w:val="Standard"/>
    <w:pPr>
      <w:spacing w:line="312" w:lineRule="auto"/>
      <w:ind w:firstLine="567"/>
    </w:pPr>
  </w:style>
  <w:style w:type="paragraph" w:customStyle="1" w:styleId="0-DIV-12">
    <w:name w:val="0-DIV-12"/>
    <w:basedOn w:val="Standard"/>
    <w:pPr>
      <w:spacing w:line="312" w:lineRule="auto"/>
      <w:ind w:firstLine="0"/>
    </w:pPr>
  </w:style>
  <w:style w:type="paragraph" w:customStyle="1" w:styleId="DIV-10">
    <w:name w:val="DIV-10"/>
    <w:basedOn w:val="DIV-12"/>
    <w:pPr>
      <w:spacing w:line="240" w:lineRule="auto"/>
    </w:pPr>
    <w:rPr>
      <w:sz w:val="20"/>
      <w:szCs w:val="20"/>
    </w:rPr>
  </w:style>
  <w:style w:type="paragraph" w:customStyle="1" w:styleId="Footnote">
    <w:name w:val="Footnote"/>
    <w:basedOn w:val="Standard"/>
    <w:pPr>
      <w:widowControl/>
      <w:ind w:firstLine="0"/>
    </w:pPr>
    <w:rPr>
      <w:sz w:val="20"/>
      <w:szCs w:val="20"/>
    </w:rPr>
  </w:style>
  <w:style w:type="paragraph" w:styleId="a9">
    <w:name w:val="Plain Text"/>
    <w:basedOn w:val="Standard"/>
    <w:pPr>
      <w:widowControl/>
      <w:ind w:firstLine="0"/>
    </w:pPr>
    <w:rPr>
      <w:rFonts w:ascii="Courier New" w:eastAsia="Courier New" w:hAnsi="Courier New" w:cs="Courier New"/>
      <w:sz w:val="20"/>
      <w:szCs w:val="20"/>
    </w:rPr>
  </w:style>
  <w:style w:type="paragraph" w:styleId="aa">
    <w:name w:val="Title"/>
    <w:basedOn w:val="Standard"/>
    <w:pPr>
      <w:widowControl/>
      <w:ind w:firstLine="0"/>
      <w:jc w:val="center"/>
    </w:pPr>
    <w:rPr>
      <w:sz w:val="28"/>
      <w:szCs w:val="28"/>
      <w:lang w:val="en-US"/>
    </w:rPr>
  </w:style>
  <w:style w:type="paragraph" w:customStyle="1" w:styleId="ab">
    <w:name w:val="Знак Знак Знак Знак"/>
    <w:basedOn w:val="Standard"/>
    <w:pPr>
      <w:widowControl/>
      <w:tabs>
        <w:tab w:val="left" w:pos="643"/>
      </w:tabs>
      <w:spacing w:after="160" w:line="240" w:lineRule="exact"/>
      <w:ind w:firstLine="0"/>
      <w:jc w:val="left"/>
    </w:pPr>
    <w:rPr>
      <w:rFonts w:ascii="Verdana" w:eastAsia="Verdana" w:hAnsi="Verdana" w:cs="Verdana"/>
      <w:sz w:val="20"/>
      <w:szCs w:val="20"/>
      <w:lang w:val="en-US" w:eastAsia="en-US"/>
    </w:rPr>
  </w:style>
  <w:style w:type="paragraph" w:customStyle="1" w:styleId="Bodytext1">
    <w:name w:val="Body text1"/>
    <w:basedOn w:val="Standard"/>
    <w:pPr>
      <w:shd w:val="clear" w:color="auto" w:fill="FFFFFF"/>
      <w:spacing w:before="480" w:line="240" w:lineRule="atLeast"/>
      <w:ind w:hanging="300"/>
      <w:jc w:val="left"/>
    </w:pPr>
    <w:rPr>
      <w:rFonts w:ascii="Calibri" w:eastAsia="Calibri" w:hAnsi="Calibri" w:cs="Calibri"/>
      <w:sz w:val="26"/>
      <w:szCs w:val="26"/>
      <w:lang w:eastAsia="en-US"/>
    </w:rPr>
  </w:style>
  <w:style w:type="paragraph" w:customStyle="1" w:styleId="20">
    <w:name w:val="Основной текст2"/>
    <w:basedOn w:val="Standard"/>
    <w:pPr>
      <w:widowControl/>
      <w:shd w:val="clear" w:color="auto" w:fill="FFFFFF"/>
      <w:spacing w:before="120" w:after="240"/>
      <w:ind w:firstLine="0"/>
    </w:pPr>
  </w:style>
  <w:style w:type="paragraph" w:customStyle="1" w:styleId="Default">
    <w:name w:val="Default"/>
    <w:pPr>
      <w:widowControl/>
    </w:pPr>
    <w:rPr>
      <w:color w:val="000000"/>
      <w:szCs w:val="24"/>
    </w:rPr>
  </w:style>
  <w:style w:type="paragraph" w:customStyle="1" w:styleId="17">
    <w:name w:val="Основной текст (17)"/>
    <w:basedOn w:val="Standard"/>
    <w:pPr>
      <w:widowControl/>
      <w:shd w:val="clear" w:color="auto" w:fill="FFFFFF"/>
      <w:spacing w:before="1260"/>
      <w:ind w:firstLine="0"/>
      <w:jc w:val="left"/>
    </w:pPr>
    <w:rPr>
      <w:sz w:val="8"/>
      <w:szCs w:val="8"/>
    </w:rPr>
  </w:style>
  <w:style w:type="paragraph" w:styleId="ac">
    <w:name w:val="List Paragraph"/>
    <w:basedOn w:val="Standard"/>
    <w:pPr>
      <w:widowControl/>
      <w:spacing w:after="200" w:line="276" w:lineRule="auto"/>
      <w:ind w:left="720"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styleId="ad">
    <w:name w:val="annotation text"/>
    <w:basedOn w:val="Standard"/>
    <w:rPr>
      <w:sz w:val="20"/>
      <w:szCs w:val="20"/>
    </w:rPr>
  </w:style>
  <w:style w:type="paragraph" w:styleId="ae">
    <w:name w:val="annotation subject"/>
    <w:basedOn w:val="ad"/>
    <w:rPr>
      <w:b/>
      <w:bCs/>
    </w:rPr>
  </w:style>
  <w:style w:type="paragraph" w:styleId="af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tyle4">
    <w:name w:val="Style4"/>
    <w:basedOn w:val="Standard"/>
  </w:style>
  <w:style w:type="paragraph" w:styleId="30">
    <w:name w:val="Body Text 3"/>
    <w:basedOn w:val="Standard"/>
    <w:pPr>
      <w:spacing w:after="120"/>
    </w:pPr>
    <w:rPr>
      <w:sz w:val="16"/>
      <w:szCs w:val="16"/>
    </w:rPr>
  </w:style>
  <w:style w:type="paragraph" w:customStyle="1" w:styleId="Style6">
    <w:name w:val="Style6"/>
    <w:basedOn w:val="Standard"/>
    <w:pPr>
      <w:spacing w:line="264" w:lineRule="exact"/>
    </w:pPr>
  </w:style>
  <w:style w:type="paragraph" w:customStyle="1" w:styleId="af0">
    <w:name w:val="Содержимое таблицы"/>
    <w:basedOn w:val="Standard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customStyle="1" w:styleId="412">
    <w:name w:val="А4_Текст_12"/>
    <w:basedOn w:val="Standard"/>
    <w:pPr>
      <w:suppressAutoHyphens/>
      <w:ind w:firstLine="567"/>
    </w:pPr>
    <w:rPr>
      <w:szCs w:val="20"/>
      <w:lang w:bidi="ru-RU"/>
    </w:rPr>
  </w:style>
  <w:style w:type="paragraph" w:customStyle="1" w:styleId="4120">
    <w:name w:val="А4_Заг_12"/>
    <w:basedOn w:val="Standard"/>
    <w:pPr>
      <w:keepNext/>
      <w:keepLines/>
      <w:suppressAutoHyphens/>
      <w:jc w:val="center"/>
    </w:pPr>
    <w:rPr>
      <w:b/>
      <w:szCs w:val="20"/>
      <w:lang w:bidi="ru-RU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f2">
    <w:name w:val="footer"/>
    <w:basedOn w:val="Standard"/>
    <w:link w:val="af3"/>
    <w:uiPriority w:val="99"/>
    <w:pPr>
      <w:tabs>
        <w:tab w:val="left" w:pos="708"/>
        <w:tab w:val="center" w:pos="4677"/>
        <w:tab w:val="right" w:pos="9355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f4">
    <w:name w:val="Основной текст с отступом Знак"/>
    <w:rPr>
      <w:sz w:val="24"/>
      <w:szCs w:val="24"/>
      <w:lang w:val="ru-RU" w:eastAsia="ru-RU" w:bidi="ar-SA"/>
    </w:rPr>
  </w:style>
  <w:style w:type="character" w:customStyle="1" w:styleId="af5">
    <w:name w:val="Основной текст Знак"/>
    <w:rPr>
      <w:sz w:val="24"/>
      <w:szCs w:val="24"/>
    </w:rPr>
  </w:style>
  <w:style w:type="character" w:customStyle="1" w:styleId="af6">
    <w:name w:val="Текст сноски Знак"/>
    <w:basedOn w:val="a0"/>
  </w:style>
  <w:style w:type="character" w:customStyle="1" w:styleId="af7">
    <w:name w:val="Текст Знак"/>
    <w:rPr>
      <w:rFonts w:ascii="Courier New" w:eastAsia="Courier New" w:hAnsi="Courier New" w:cs="Courier New"/>
    </w:rPr>
  </w:style>
  <w:style w:type="character" w:customStyle="1" w:styleId="af8">
    <w:name w:val="Название Знак"/>
    <w:rPr>
      <w:sz w:val="28"/>
      <w:szCs w:val="28"/>
      <w:lang w:val="en-US"/>
    </w:rPr>
  </w:style>
  <w:style w:type="character" w:customStyle="1" w:styleId="Bodytext">
    <w:name w:val="Body text_"/>
    <w:rPr>
      <w:rFonts w:ascii="Calibri" w:eastAsia="Calibri" w:hAnsi="Calibri" w:cs="Calibri"/>
      <w:sz w:val="26"/>
      <w:szCs w:val="26"/>
      <w:lang w:val="ru-RU" w:eastAsia="en-US" w:bidi="ar-SA"/>
    </w:rPr>
  </w:style>
  <w:style w:type="character" w:customStyle="1" w:styleId="af9">
    <w:name w:val="Основной текст_"/>
    <w:rPr>
      <w:sz w:val="24"/>
      <w:szCs w:val="24"/>
      <w:shd w:val="clear" w:color="auto" w:fill="FFFFFF"/>
    </w:rPr>
  </w:style>
  <w:style w:type="character" w:customStyle="1" w:styleId="32">
    <w:name w:val="Заголовок №3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13pt">
    <w:name w:val="Основной текст + 13 pt;Полужирный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6"/>
      <w:szCs w:val="26"/>
    </w:rPr>
  </w:style>
  <w:style w:type="character" w:customStyle="1" w:styleId="212pt">
    <w:name w:val="Основной текст (2) + 12 pt;Не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4"/>
      <w:szCs w:val="24"/>
    </w:rPr>
  </w:style>
  <w:style w:type="character" w:customStyle="1" w:styleId="24">
    <w:name w:val="Заголовок №2 (4)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8"/>
      <w:szCs w:val="28"/>
    </w:rPr>
  </w:style>
  <w:style w:type="character" w:customStyle="1" w:styleId="170">
    <w:name w:val="Основной текст (17)_"/>
    <w:rPr>
      <w:sz w:val="8"/>
      <w:szCs w:val="8"/>
      <w:shd w:val="clear" w:color="auto" w:fill="FFFFFF"/>
    </w:rPr>
  </w:style>
  <w:style w:type="character" w:styleId="afa">
    <w:name w:val="annotation reference"/>
    <w:rPr>
      <w:sz w:val="16"/>
      <w:szCs w:val="16"/>
    </w:rPr>
  </w:style>
  <w:style w:type="character" w:customStyle="1" w:styleId="afb">
    <w:name w:val="Текст примечания Знак"/>
    <w:basedOn w:val="a0"/>
  </w:style>
  <w:style w:type="character" w:customStyle="1" w:styleId="afc">
    <w:name w:val="Тема примечания Знак"/>
    <w:rPr>
      <w:b/>
      <w:bCs/>
    </w:rPr>
  </w:style>
  <w:style w:type="character" w:customStyle="1" w:styleId="afd">
    <w:name w:val="Текст выноски Знак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19">
    <w:name w:val="ListLabel 1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0">
    <w:name w:val="ListLabel 20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1">
    <w:name w:val="ListLabel 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2">
    <w:name w:val="ListLabel 2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26">
    <w:name w:val="ListLabel 26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rPr>
      <w:sz w:val="28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WW8Num2z0">
    <w:name w:val="WW8Num2z0"/>
    <w:rPr>
      <w:rFonts w:ascii="Times New Roman" w:eastAsia="Times New Roman" w:hAnsi="Times New Roman" w:cs="Times New Roman"/>
      <w:spacing w:val="-4"/>
      <w:sz w:val="28"/>
      <w:szCs w:val="28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2">
    <w:name w:val="WW8Num2z2"/>
    <w:rPr>
      <w:rFonts w:ascii="Wingdings" w:eastAsia="Wingdings" w:hAnsi="Wingdings" w:cs="Wingdings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ListLabel31">
    <w:name w:val="ListLabel 31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</w:rPr>
  </w:style>
  <w:style w:type="character" w:customStyle="1" w:styleId="ListLabel35">
    <w:name w:val="ListLabel 35"/>
    <w:rPr>
      <w:rFonts w:cs="Times New Roman"/>
      <w:spacing w:val="-4"/>
      <w:sz w:val="24"/>
      <w:szCs w:val="28"/>
    </w:rPr>
  </w:style>
  <w:style w:type="character" w:customStyle="1" w:styleId="afe">
    <w:name w:val="Символ нумерации"/>
    <w:rPr>
      <w:sz w:val="24"/>
      <w:szCs w:val="24"/>
    </w:rPr>
  </w:style>
  <w:style w:type="character" w:customStyle="1" w:styleId="aff">
    <w:name w:val="Маркеры списка"/>
    <w:rPr>
      <w:rFonts w:ascii="OpenSymbol" w:eastAsia="OpenSymbol" w:hAnsi="OpenSymbol" w:cs="OpenSymbol"/>
    </w:rPr>
  </w:style>
  <w:style w:type="character" w:customStyle="1" w:styleId="ListLabel36">
    <w:name w:val="ListLabel 3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37">
    <w:name w:val="ListLabel 37"/>
    <w:rPr>
      <w:sz w:val="24"/>
      <w:szCs w:val="24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sz w:val="24"/>
      <w:szCs w:val="24"/>
    </w:rPr>
  </w:style>
  <w:style w:type="character" w:customStyle="1" w:styleId="ListLabel40">
    <w:name w:val="ListLabel 40"/>
    <w:rPr>
      <w:sz w:val="24"/>
      <w:szCs w:val="24"/>
    </w:rPr>
  </w:style>
  <w:style w:type="character" w:customStyle="1" w:styleId="ListLabel41">
    <w:name w:val="ListLabel 41"/>
    <w:rPr>
      <w:sz w:val="24"/>
      <w:szCs w:val="24"/>
    </w:rPr>
  </w:style>
  <w:style w:type="character" w:customStyle="1" w:styleId="ListLabel42">
    <w:name w:val="ListLabel 42"/>
    <w:rPr>
      <w:sz w:val="24"/>
      <w:szCs w:val="24"/>
    </w:rPr>
  </w:style>
  <w:style w:type="character" w:customStyle="1" w:styleId="ListLabel43">
    <w:name w:val="ListLabel 43"/>
    <w:rPr>
      <w:sz w:val="24"/>
      <w:szCs w:val="24"/>
    </w:rPr>
  </w:style>
  <w:style w:type="character" w:customStyle="1" w:styleId="ListLabel44">
    <w:name w:val="ListLabel 44"/>
    <w:rPr>
      <w:sz w:val="24"/>
      <w:szCs w:val="24"/>
    </w:rPr>
  </w:style>
  <w:style w:type="character" w:customStyle="1" w:styleId="ListLabel45">
    <w:name w:val="ListLabel 45"/>
    <w:rPr>
      <w:rFonts w:cs="OpenSymbol"/>
    </w:rPr>
  </w:style>
  <w:style w:type="character" w:customStyle="1" w:styleId="ListLabel46">
    <w:name w:val="ListLabel 46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47">
    <w:name w:val="ListLabel 47"/>
    <w:rPr>
      <w:sz w:val="24"/>
      <w:szCs w:val="24"/>
    </w:rPr>
  </w:style>
  <w:style w:type="character" w:customStyle="1" w:styleId="ListLabel48">
    <w:name w:val="ListLabel 48"/>
    <w:rPr>
      <w:sz w:val="24"/>
      <w:szCs w:val="24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sz w:val="24"/>
      <w:szCs w:val="24"/>
    </w:rPr>
  </w:style>
  <w:style w:type="character" w:customStyle="1" w:styleId="ListLabel51">
    <w:name w:val="ListLabel 51"/>
    <w:rPr>
      <w:sz w:val="24"/>
      <w:szCs w:val="24"/>
    </w:rPr>
  </w:style>
  <w:style w:type="character" w:customStyle="1" w:styleId="ListLabel52">
    <w:name w:val="ListLabel 52"/>
    <w:rPr>
      <w:sz w:val="24"/>
      <w:szCs w:val="24"/>
    </w:rPr>
  </w:style>
  <w:style w:type="character" w:customStyle="1" w:styleId="ListLabel53">
    <w:name w:val="ListLabel 53"/>
    <w:rPr>
      <w:sz w:val="24"/>
      <w:szCs w:val="24"/>
    </w:rPr>
  </w:style>
  <w:style w:type="character" w:customStyle="1" w:styleId="ListLabel54">
    <w:name w:val="ListLabel 54"/>
    <w:rPr>
      <w:sz w:val="24"/>
      <w:szCs w:val="24"/>
    </w:rPr>
  </w:style>
  <w:style w:type="character" w:customStyle="1" w:styleId="ListLabel55">
    <w:name w:val="ListLabel 55"/>
    <w:rPr>
      <w:rFonts w:ascii="Times New Roman" w:eastAsia="Times New Roman" w:hAnsi="Times New Roman" w:cs="OpenSymbol"/>
      <w:sz w:val="24"/>
    </w:rPr>
  </w:style>
  <w:style w:type="character" w:customStyle="1" w:styleId="ListLabel56">
    <w:name w:val="ListLabel 56"/>
    <w:rPr>
      <w:rFonts w:cs="OpenSymbol"/>
    </w:rPr>
  </w:style>
  <w:style w:type="character" w:customStyle="1" w:styleId="ListLabel57">
    <w:name w:val="ListLabel 57"/>
    <w:rPr>
      <w:rFonts w:cs="OpenSymbol"/>
    </w:rPr>
  </w:style>
  <w:style w:type="character" w:customStyle="1" w:styleId="ListLabel58">
    <w:name w:val="ListLabel 58"/>
    <w:rPr>
      <w:rFonts w:cs="OpenSymbol"/>
    </w:rPr>
  </w:style>
  <w:style w:type="character" w:customStyle="1" w:styleId="ListLabel59">
    <w:name w:val="ListLabel 59"/>
    <w:rPr>
      <w:rFonts w:cs="OpenSymbol"/>
    </w:rPr>
  </w:style>
  <w:style w:type="character" w:customStyle="1" w:styleId="ListLabel60">
    <w:name w:val="ListLabel 60"/>
    <w:rPr>
      <w:rFonts w:cs="OpenSymbol"/>
    </w:rPr>
  </w:style>
  <w:style w:type="character" w:customStyle="1" w:styleId="ListLabel61">
    <w:name w:val="ListLabel 61"/>
    <w:rPr>
      <w:rFonts w:cs="OpenSymbol"/>
    </w:rPr>
  </w:style>
  <w:style w:type="character" w:customStyle="1" w:styleId="ListLabel62">
    <w:name w:val="ListLabel 62"/>
    <w:rPr>
      <w:rFonts w:cs="OpenSymbol"/>
    </w:rPr>
  </w:style>
  <w:style w:type="character" w:customStyle="1" w:styleId="ListLabel63">
    <w:name w:val="ListLabel 63"/>
    <w:rPr>
      <w:rFonts w:cs="OpenSymbol"/>
    </w:rPr>
  </w:style>
  <w:style w:type="character" w:customStyle="1" w:styleId="ListLabel64">
    <w:name w:val="ListLabel 64"/>
    <w:rPr>
      <w:rFonts w:ascii="Times New Roman" w:eastAsia="Times New Roman" w:hAnsi="Times New Roman" w:cs="OpenSymbol"/>
      <w:sz w:val="24"/>
    </w:rPr>
  </w:style>
  <w:style w:type="character" w:customStyle="1" w:styleId="ListLabel65">
    <w:name w:val="ListLabel 65"/>
    <w:rPr>
      <w:rFonts w:cs="OpenSymbol"/>
    </w:rPr>
  </w:style>
  <w:style w:type="character" w:customStyle="1" w:styleId="ListLabel66">
    <w:name w:val="ListLabel 66"/>
    <w:rPr>
      <w:rFonts w:cs="OpenSymbol"/>
    </w:rPr>
  </w:style>
  <w:style w:type="character" w:customStyle="1" w:styleId="ListLabel67">
    <w:name w:val="ListLabel 67"/>
    <w:rPr>
      <w:rFonts w:cs="OpenSymbol"/>
    </w:rPr>
  </w:style>
  <w:style w:type="character" w:customStyle="1" w:styleId="ListLabel68">
    <w:name w:val="ListLabel 68"/>
    <w:rPr>
      <w:rFonts w:cs="OpenSymbol"/>
    </w:rPr>
  </w:style>
  <w:style w:type="character" w:customStyle="1" w:styleId="ListLabel69">
    <w:name w:val="ListLabel 69"/>
    <w:rPr>
      <w:rFonts w:cs="OpenSymbol"/>
    </w:rPr>
  </w:style>
  <w:style w:type="character" w:customStyle="1" w:styleId="ListLabel70">
    <w:name w:val="ListLabel 70"/>
    <w:rPr>
      <w:rFonts w:cs="OpenSymbol"/>
    </w:rPr>
  </w:style>
  <w:style w:type="character" w:customStyle="1" w:styleId="ListLabel71">
    <w:name w:val="ListLabel 71"/>
    <w:rPr>
      <w:rFonts w:cs="OpenSymbol"/>
    </w:rPr>
  </w:style>
  <w:style w:type="character" w:customStyle="1" w:styleId="ListLabel72">
    <w:name w:val="ListLabel 72"/>
    <w:rPr>
      <w:rFonts w:cs="OpenSymbol"/>
    </w:rPr>
  </w:style>
  <w:style w:type="character" w:customStyle="1" w:styleId="ListLabel73">
    <w:name w:val="ListLabel 73"/>
    <w:rPr>
      <w:rFonts w:ascii="Times New Roman" w:eastAsia="Times New Roman" w:hAnsi="Times New Roman" w:cs="OpenSymbol"/>
      <w:sz w:val="24"/>
    </w:rPr>
  </w:style>
  <w:style w:type="character" w:customStyle="1" w:styleId="ListLabel74">
    <w:name w:val="ListLabel 74"/>
    <w:rPr>
      <w:rFonts w:cs="OpenSymbol"/>
    </w:rPr>
  </w:style>
  <w:style w:type="character" w:customStyle="1" w:styleId="ListLabel75">
    <w:name w:val="ListLabel 75"/>
    <w:rPr>
      <w:rFonts w:cs="OpenSymbol"/>
    </w:rPr>
  </w:style>
  <w:style w:type="character" w:customStyle="1" w:styleId="ListLabel76">
    <w:name w:val="ListLabel 76"/>
    <w:rPr>
      <w:rFonts w:cs="OpenSymbol"/>
    </w:rPr>
  </w:style>
  <w:style w:type="character" w:customStyle="1" w:styleId="ListLabel77">
    <w:name w:val="ListLabel 77"/>
    <w:rPr>
      <w:rFonts w:cs="OpenSymbol"/>
    </w:rPr>
  </w:style>
  <w:style w:type="character" w:customStyle="1" w:styleId="ListLabel78">
    <w:name w:val="ListLabel 78"/>
    <w:rPr>
      <w:rFonts w:cs="OpenSymbol"/>
    </w:rPr>
  </w:style>
  <w:style w:type="character" w:customStyle="1" w:styleId="ListLabel79">
    <w:name w:val="ListLabel 79"/>
    <w:rPr>
      <w:rFonts w:cs="OpenSymbol"/>
    </w:rPr>
  </w:style>
  <w:style w:type="character" w:customStyle="1" w:styleId="ListLabel80">
    <w:name w:val="ListLabel 80"/>
    <w:rPr>
      <w:rFonts w:cs="OpenSymbol"/>
    </w:rPr>
  </w:style>
  <w:style w:type="character" w:customStyle="1" w:styleId="ListLabel81">
    <w:name w:val="ListLabel 81"/>
    <w:rPr>
      <w:rFonts w:cs="OpenSymbol"/>
    </w:rPr>
  </w:style>
  <w:style w:type="character" w:customStyle="1" w:styleId="ListLabel82">
    <w:name w:val="ListLabel 82"/>
    <w:rPr>
      <w:rFonts w:ascii="Times New Roman" w:eastAsia="Times New Roman" w:hAnsi="Times New Roman" w:cs="OpenSymbol"/>
      <w:sz w:val="24"/>
    </w:rPr>
  </w:style>
  <w:style w:type="character" w:customStyle="1" w:styleId="ListLabel83">
    <w:name w:val="ListLabel 83"/>
    <w:rPr>
      <w:rFonts w:cs="OpenSymbol"/>
    </w:rPr>
  </w:style>
  <w:style w:type="character" w:customStyle="1" w:styleId="ListLabel84">
    <w:name w:val="ListLabel 84"/>
    <w:rPr>
      <w:rFonts w:cs="OpenSymbol"/>
    </w:rPr>
  </w:style>
  <w:style w:type="character" w:customStyle="1" w:styleId="ListLabel85">
    <w:name w:val="ListLabel 85"/>
    <w:rPr>
      <w:rFonts w:cs="OpenSymbol"/>
    </w:rPr>
  </w:style>
  <w:style w:type="character" w:customStyle="1" w:styleId="ListLabel86">
    <w:name w:val="ListLabel 86"/>
    <w:rPr>
      <w:rFonts w:cs="OpenSymbol"/>
    </w:rPr>
  </w:style>
  <w:style w:type="character" w:customStyle="1" w:styleId="ListLabel87">
    <w:name w:val="ListLabel 87"/>
    <w:rPr>
      <w:rFonts w:cs="OpenSymbol"/>
    </w:rPr>
  </w:style>
  <w:style w:type="character" w:customStyle="1" w:styleId="ListLabel88">
    <w:name w:val="ListLabel 88"/>
    <w:rPr>
      <w:rFonts w:cs="OpenSymbol"/>
    </w:rPr>
  </w:style>
  <w:style w:type="character" w:customStyle="1" w:styleId="ListLabel89">
    <w:name w:val="ListLabel 89"/>
    <w:rPr>
      <w:rFonts w:cs="OpenSymbol"/>
    </w:rPr>
  </w:style>
  <w:style w:type="character" w:customStyle="1" w:styleId="ListLabel90">
    <w:name w:val="ListLabel 90"/>
    <w:rPr>
      <w:rFonts w:cs="OpenSymbol"/>
    </w:rPr>
  </w:style>
  <w:style w:type="character" w:customStyle="1" w:styleId="ListLabel91">
    <w:name w:val="ListLabel 91"/>
    <w:rPr>
      <w:rFonts w:ascii="Times New Roman" w:eastAsia="Times New Roman" w:hAnsi="Times New Roman" w:cs="OpenSymbol"/>
      <w:sz w:val="24"/>
    </w:rPr>
  </w:style>
  <w:style w:type="character" w:customStyle="1" w:styleId="ListLabel92">
    <w:name w:val="ListLabel 92"/>
    <w:rPr>
      <w:rFonts w:cs="OpenSymbol"/>
    </w:rPr>
  </w:style>
  <w:style w:type="character" w:customStyle="1" w:styleId="ListLabel93">
    <w:name w:val="ListLabel 93"/>
    <w:rPr>
      <w:rFonts w:cs="OpenSymbol"/>
    </w:rPr>
  </w:style>
  <w:style w:type="character" w:customStyle="1" w:styleId="ListLabel94">
    <w:name w:val="ListLabel 94"/>
    <w:rPr>
      <w:rFonts w:cs="OpenSymbol"/>
    </w:rPr>
  </w:style>
  <w:style w:type="character" w:customStyle="1" w:styleId="ListLabel95">
    <w:name w:val="ListLabel 95"/>
    <w:rPr>
      <w:rFonts w:cs="OpenSymbol"/>
    </w:rPr>
  </w:style>
  <w:style w:type="character" w:customStyle="1" w:styleId="ListLabel96">
    <w:name w:val="ListLabel 96"/>
    <w:rPr>
      <w:rFonts w:cs="OpenSymbol"/>
    </w:rPr>
  </w:style>
  <w:style w:type="character" w:customStyle="1" w:styleId="ListLabel97">
    <w:name w:val="ListLabel 97"/>
    <w:rPr>
      <w:rFonts w:cs="OpenSymbol"/>
    </w:rPr>
  </w:style>
  <w:style w:type="character" w:customStyle="1" w:styleId="ListLabel98">
    <w:name w:val="ListLabel 98"/>
    <w:rPr>
      <w:rFonts w:cs="OpenSymbol"/>
    </w:rPr>
  </w:style>
  <w:style w:type="character" w:customStyle="1" w:styleId="ListLabel99">
    <w:name w:val="ListLabel 99"/>
    <w:rPr>
      <w:rFonts w:cs="OpenSymbol"/>
    </w:rPr>
  </w:style>
  <w:style w:type="character" w:customStyle="1" w:styleId="ListLabel100">
    <w:name w:val="ListLabel 100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01">
    <w:name w:val="ListLabel 101"/>
    <w:rPr>
      <w:sz w:val="24"/>
      <w:szCs w:val="24"/>
    </w:rPr>
  </w:style>
  <w:style w:type="character" w:customStyle="1" w:styleId="ListLabel102">
    <w:name w:val="ListLabel 102"/>
    <w:rPr>
      <w:sz w:val="24"/>
      <w:szCs w:val="24"/>
    </w:rPr>
  </w:style>
  <w:style w:type="character" w:customStyle="1" w:styleId="ListLabel103">
    <w:name w:val="ListLabel 103"/>
    <w:rPr>
      <w:sz w:val="24"/>
      <w:szCs w:val="24"/>
    </w:rPr>
  </w:style>
  <w:style w:type="character" w:customStyle="1" w:styleId="ListLabel104">
    <w:name w:val="ListLabel 104"/>
    <w:rPr>
      <w:sz w:val="24"/>
      <w:szCs w:val="24"/>
    </w:rPr>
  </w:style>
  <w:style w:type="character" w:customStyle="1" w:styleId="ListLabel105">
    <w:name w:val="ListLabel 105"/>
    <w:rPr>
      <w:sz w:val="24"/>
      <w:szCs w:val="24"/>
    </w:rPr>
  </w:style>
  <w:style w:type="character" w:customStyle="1" w:styleId="ListLabel106">
    <w:name w:val="ListLabel 106"/>
    <w:rPr>
      <w:sz w:val="24"/>
      <w:szCs w:val="24"/>
    </w:rPr>
  </w:style>
  <w:style w:type="character" w:customStyle="1" w:styleId="ListLabel107">
    <w:name w:val="ListLabel 107"/>
    <w:rPr>
      <w:sz w:val="24"/>
      <w:szCs w:val="24"/>
    </w:rPr>
  </w:style>
  <w:style w:type="character" w:customStyle="1" w:styleId="ListLabel108">
    <w:name w:val="ListLabel 108"/>
    <w:rPr>
      <w:sz w:val="24"/>
      <w:szCs w:val="24"/>
    </w:rPr>
  </w:style>
  <w:style w:type="character" w:customStyle="1" w:styleId="ListLabel109">
    <w:name w:val="ListLabel 109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0">
    <w:name w:val="ListLabel 110"/>
    <w:rPr>
      <w:sz w:val="24"/>
      <w:szCs w:val="24"/>
    </w:rPr>
  </w:style>
  <w:style w:type="character" w:customStyle="1" w:styleId="ListLabel111">
    <w:name w:val="ListLabel 111"/>
    <w:rPr>
      <w:sz w:val="24"/>
      <w:szCs w:val="24"/>
    </w:rPr>
  </w:style>
  <w:style w:type="character" w:customStyle="1" w:styleId="ListLabel112">
    <w:name w:val="ListLabel 112"/>
    <w:rPr>
      <w:sz w:val="24"/>
      <w:szCs w:val="24"/>
    </w:rPr>
  </w:style>
  <w:style w:type="character" w:customStyle="1" w:styleId="ListLabel113">
    <w:name w:val="ListLabel 113"/>
    <w:rPr>
      <w:sz w:val="24"/>
      <w:szCs w:val="24"/>
    </w:rPr>
  </w:style>
  <w:style w:type="character" w:customStyle="1" w:styleId="ListLabel114">
    <w:name w:val="ListLabel 114"/>
    <w:rPr>
      <w:sz w:val="24"/>
      <w:szCs w:val="24"/>
    </w:rPr>
  </w:style>
  <w:style w:type="character" w:customStyle="1" w:styleId="ListLabel115">
    <w:name w:val="ListLabel 115"/>
    <w:rPr>
      <w:sz w:val="24"/>
      <w:szCs w:val="24"/>
    </w:rPr>
  </w:style>
  <w:style w:type="character" w:customStyle="1" w:styleId="ListLabel116">
    <w:name w:val="ListLabel 116"/>
    <w:rPr>
      <w:sz w:val="24"/>
      <w:szCs w:val="24"/>
    </w:rPr>
  </w:style>
  <w:style w:type="character" w:customStyle="1" w:styleId="ListLabel117">
    <w:name w:val="ListLabel 117"/>
    <w:rPr>
      <w:sz w:val="24"/>
      <w:szCs w:val="24"/>
    </w:rPr>
  </w:style>
  <w:style w:type="character" w:customStyle="1" w:styleId="ListLabel118">
    <w:name w:val="ListLabel 11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19">
    <w:name w:val="ListLabel 119"/>
    <w:rPr>
      <w:sz w:val="24"/>
      <w:szCs w:val="24"/>
    </w:rPr>
  </w:style>
  <w:style w:type="character" w:customStyle="1" w:styleId="ListLabel120">
    <w:name w:val="ListLabel 120"/>
    <w:rPr>
      <w:sz w:val="24"/>
      <w:szCs w:val="24"/>
    </w:rPr>
  </w:style>
  <w:style w:type="character" w:customStyle="1" w:styleId="ListLabel121">
    <w:name w:val="ListLabel 121"/>
    <w:rPr>
      <w:sz w:val="24"/>
      <w:szCs w:val="24"/>
    </w:rPr>
  </w:style>
  <w:style w:type="character" w:customStyle="1" w:styleId="ListLabel122">
    <w:name w:val="ListLabel 122"/>
    <w:rPr>
      <w:sz w:val="24"/>
      <w:szCs w:val="24"/>
    </w:rPr>
  </w:style>
  <w:style w:type="character" w:customStyle="1" w:styleId="ListLabel123">
    <w:name w:val="ListLabel 123"/>
    <w:rPr>
      <w:sz w:val="24"/>
      <w:szCs w:val="24"/>
    </w:rPr>
  </w:style>
  <w:style w:type="character" w:customStyle="1" w:styleId="ListLabel124">
    <w:name w:val="ListLabel 124"/>
    <w:rPr>
      <w:sz w:val="24"/>
      <w:szCs w:val="24"/>
    </w:rPr>
  </w:style>
  <w:style w:type="character" w:customStyle="1" w:styleId="ListLabel125">
    <w:name w:val="ListLabel 125"/>
    <w:rPr>
      <w:sz w:val="24"/>
      <w:szCs w:val="24"/>
    </w:rPr>
  </w:style>
  <w:style w:type="character" w:customStyle="1" w:styleId="ListLabel126">
    <w:name w:val="ListLabel 126"/>
    <w:rPr>
      <w:sz w:val="24"/>
      <w:szCs w:val="24"/>
    </w:rPr>
  </w:style>
  <w:style w:type="character" w:customStyle="1" w:styleId="ListLabel127">
    <w:name w:val="ListLabel 127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28">
    <w:name w:val="ListLabel 128"/>
    <w:rPr>
      <w:sz w:val="24"/>
      <w:szCs w:val="24"/>
    </w:rPr>
  </w:style>
  <w:style w:type="character" w:customStyle="1" w:styleId="ListLabel129">
    <w:name w:val="ListLabel 129"/>
    <w:rPr>
      <w:sz w:val="24"/>
      <w:szCs w:val="24"/>
    </w:rPr>
  </w:style>
  <w:style w:type="character" w:customStyle="1" w:styleId="ListLabel130">
    <w:name w:val="ListLabel 130"/>
    <w:rPr>
      <w:sz w:val="24"/>
      <w:szCs w:val="24"/>
    </w:rPr>
  </w:style>
  <w:style w:type="character" w:customStyle="1" w:styleId="ListLabel131">
    <w:name w:val="ListLabel 131"/>
    <w:rPr>
      <w:sz w:val="24"/>
      <w:szCs w:val="24"/>
    </w:rPr>
  </w:style>
  <w:style w:type="character" w:customStyle="1" w:styleId="ListLabel132">
    <w:name w:val="ListLabel 132"/>
    <w:rPr>
      <w:sz w:val="24"/>
      <w:szCs w:val="24"/>
    </w:rPr>
  </w:style>
  <w:style w:type="character" w:customStyle="1" w:styleId="ListLabel133">
    <w:name w:val="ListLabel 133"/>
    <w:rPr>
      <w:sz w:val="24"/>
      <w:szCs w:val="24"/>
    </w:rPr>
  </w:style>
  <w:style w:type="character" w:customStyle="1" w:styleId="ListLabel134">
    <w:name w:val="ListLabel 134"/>
    <w:rPr>
      <w:sz w:val="24"/>
      <w:szCs w:val="24"/>
    </w:rPr>
  </w:style>
  <w:style w:type="character" w:customStyle="1" w:styleId="ListLabel135">
    <w:name w:val="ListLabel 135"/>
    <w:rPr>
      <w:sz w:val="24"/>
      <w:szCs w:val="24"/>
    </w:rPr>
  </w:style>
  <w:style w:type="character" w:customStyle="1" w:styleId="ListLabel136">
    <w:name w:val="ListLabel 136"/>
    <w:rPr>
      <w:rFonts w:ascii="Times New Roman" w:eastAsia="Times New Roman" w:hAnsi="Times New Roman" w:cs="OpenSymbol"/>
      <w:sz w:val="24"/>
    </w:rPr>
  </w:style>
  <w:style w:type="character" w:customStyle="1" w:styleId="ListLabel137">
    <w:name w:val="ListLabel 137"/>
    <w:rPr>
      <w:rFonts w:cs="OpenSymbol"/>
    </w:rPr>
  </w:style>
  <w:style w:type="character" w:customStyle="1" w:styleId="ListLabel138">
    <w:name w:val="ListLabel 138"/>
    <w:rPr>
      <w:rFonts w:cs="OpenSymbol"/>
    </w:rPr>
  </w:style>
  <w:style w:type="character" w:customStyle="1" w:styleId="ListLabel139">
    <w:name w:val="ListLabel 139"/>
    <w:rPr>
      <w:rFonts w:cs="OpenSymbol"/>
    </w:rPr>
  </w:style>
  <w:style w:type="character" w:customStyle="1" w:styleId="ListLabel140">
    <w:name w:val="ListLabel 140"/>
    <w:rPr>
      <w:rFonts w:cs="OpenSymbol"/>
    </w:rPr>
  </w:style>
  <w:style w:type="character" w:customStyle="1" w:styleId="ListLabel141">
    <w:name w:val="ListLabel 141"/>
    <w:rPr>
      <w:rFonts w:cs="OpenSymbol"/>
    </w:rPr>
  </w:style>
  <w:style w:type="character" w:customStyle="1" w:styleId="ListLabel142">
    <w:name w:val="ListLabel 142"/>
    <w:rPr>
      <w:rFonts w:cs="OpenSymbol"/>
    </w:rPr>
  </w:style>
  <w:style w:type="character" w:customStyle="1" w:styleId="ListLabel143">
    <w:name w:val="ListLabel 143"/>
    <w:rPr>
      <w:rFonts w:cs="OpenSymbol"/>
    </w:rPr>
  </w:style>
  <w:style w:type="character" w:customStyle="1" w:styleId="ListLabel144">
    <w:name w:val="ListLabel 144"/>
    <w:rPr>
      <w:rFonts w:cs="OpenSymbol"/>
    </w:rPr>
  </w:style>
  <w:style w:type="character" w:customStyle="1" w:styleId="ListLabel145">
    <w:name w:val="ListLabel 145"/>
    <w:rPr>
      <w:rFonts w:ascii="Times New Roman" w:eastAsia="Times New Roman" w:hAnsi="Times New Roman" w:cs="OpenSymbol"/>
      <w:sz w:val="24"/>
    </w:rPr>
  </w:style>
  <w:style w:type="character" w:customStyle="1" w:styleId="ListLabel146">
    <w:name w:val="ListLabel 146"/>
    <w:rPr>
      <w:rFonts w:cs="OpenSymbol"/>
    </w:rPr>
  </w:style>
  <w:style w:type="character" w:customStyle="1" w:styleId="ListLabel147">
    <w:name w:val="ListLabel 147"/>
    <w:rPr>
      <w:rFonts w:cs="OpenSymbol"/>
    </w:rPr>
  </w:style>
  <w:style w:type="character" w:customStyle="1" w:styleId="ListLabel148">
    <w:name w:val="ListLabel 148"/>
    <w:rPr>
      <w:rFonts w:cs="OpenSymbol"/>
    </w:rPr>
  </w:style>
  <w:style w:type="character" w:customStyle="1" w:styleId="ListLabel149">
    <w:name w:val="ListLabel 149"/>
    <w:rPr>
      <w:rFonts w:cs="OpenSymbol"/>
    </w:rPr>
  </w:style>
  <w:style w:type="character" w:customStyle="1" w:styleId="ListLabel150">
    <w:name w:val="ListLabel 150"/>
    <w:rPr>
      <w:rFonts w:cs="OpenSymbol"/>
    </w:rPr>
  </w:style>
  <w:style w:type="character" w:customStyle="1" w:styleId="ListLabel151">
    <w:name w:val="ListLabel 151"/>
    <w:rPr>
      <w:rFonts w:cs="OpenSymbol"/>
    </w:rPr>
  </w:style>
  <w:style w:type="character" w:customStyle="1" w:styleId="ListLabel152">
    <w:name w:val="ListLabel 152"/>
    <w:rPr>
      <w:rFonts w:cs="OpenSymbol"/>
    </w:rPr>
  </w:style>
  <w:style w:type="character" w:customStyle="1" w:styleId="ListLabel153">
    <w:name w:val="ListLabel 153"/>
    <w:rPr>
      <w:rFonts w:cs="OpenSymbol"/>
    </w:rPr>
  </w:style>
  <w:style w:type="character" w:customStyle="1" w:styleId="ListLabel154">
    <w:name w:val="ListLabel 154"/>
    <w:rPr>
      <w:rFonts w:ascii="Times New Roman" w:eastAsia="Times New Roman" w:hAnsi="Times New Roman" w:cs="OpenSymbol"/>
      <w:sz w:val="24"/>
    </w:rPr>
  </w:style>
  <w:style w:type="character" w:customStyle="1" w:styleId="ListLabel155">
    <w:name w:val="ListLabel 155"/>
    <w:rPr>
      <w:rFonts w:cs="OpenSymbol"/>
    </w:rPr>
  </w:style>
  <w:style w:type="character" w:customStyle="1" w:styleId="ListLabel156">
    <w:name w:val="ListLabel 156"/>
    <w:rPr>
      <w:rFonts w:cs="OpenSymbol"/>
    </w:rPr>
  </w:style>
  <w:style w:type="character" w:customStyle="1" w:styleId="ListLabel157">
    <w:name w:val="ListLabel 157"/>
    <w:rPr>
      <w:rFonts w:cs="OpenSymbol"/>
    </w:rPr>
  </w:style>
  <w:style w:type="character" w:customStyle="1" w:styleId="ListLabel158">
    <w:name w:val="ListLabel 158"/>
    <w:rPr>
      <w:rFonts w:cs="OpenSymbol"/>
    </w:rPr>
  </w:style>
  <w:style w:type="character" w:customStyle="1" w:styleId="ListLabel159">
    <w:name w:val="ListLabel 159"/>
    <w:rPr>
      <w:rFonts w:cs="OpenSymbol"/>
    </w:rPr>
  </w:style>
  <w:style w:type="character" w:customStyle="1" w:styleId="ListLabel160">
    <w:name w:val="ListLabel 160"/>
    <w:rPr>
      <w:rFonts w:cs="OpenSymbol"/>
    </w:rPr>
  </w:style>
  <w:style w:type="character" w:customStyle="1" w:styleId="ListLabel161">
    <w:name w:val="ListLabel 161"/>
    <w:rPr>
      <w:rFonts w:cs="OpenSymbol"/>
    </w:rPr>
  </w:style>
  <w:style w:type="character" w:customStyle="1" w:styleId="ListLabel162">
    <w:name w:val="ListLabel 162"/>
    <w:rPr>
      <w:rFonts w:cs="OpenSymbol"/>
    </w:rPr>
  </w:style>
  <w:style w:type="character" w:customStyle="1" w:styleId="ListLabel163">
    <w:name w:val="ListLabel 163"/>
    <w:rPr>
      <w:rFonts w:ascii="Times New Roman" w:eastAsia="Times New Roman" w:hAnsi="Times New Roman" w:cs="OpenSymbol"/>
      <w:sz w:val="24"/>
    </w:rPr>
  </w:style>
  <w:style w:type="character" w:customStyle="1" w:styleId="ListLabel164">
    <w:name w:val="ListLabel 164"/>
    <w:rPr>
      <w:rFonts w:cs="OpenSymbol"/>
    </w:rPr>
  </w:style>
  <w:style w:type="character" w:customStyle="1" w:styleId="ListLabel165">
    <w:name w:val="ListLabel 165"/>
    <w:rPr>
      <w:rFonts w:cs="OpenSymbol"/>
    </w:rPr>
  </w:style>
  <w:style w:type="character" w:customStyle="1" w:styleId="ListLabel166">
    <w:name w:val="ListLabel 166"/>
    <w:rPr>
      <w:rFonts w:cs="OpenSymbol"/>
    </w:rPr>
  </w:style>
  <w:style w:type="character" w:customStyle="1" w:styleId="ListLabel167">
    <w:name w:val="ListLabel 167"/>
    <w:rPr>
      <w:rFonts w:cs="OpenSymbol"/>
    </w:rPr>
  </w:style>
  <w:style w:type="character" w:customStyle="1" w:styleId="ListLabel168">
    <w:name w:val="ListLabel 168"/>
    <w:rPr>
      <w:rFonts w:cs="OpenSymbol"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ascii="Times New Roman" w:eastAsia="Times New Roman" w:hAnsi="Times New Roman" w:cs="OpenSymbol"/>
      <w:sz w:val="24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</w:rPr>
  </w:style>
  <w:style w:type="character" w:customStyle="1" w:styleId="ListLabel179">
    <w:name w:val="ListLabel 179"/>
    <w:rPr>
      <w:rFonts w:cs="OpenSymbol"/>
    </w:rPr>
  </w:style>
  <w:style w:type="character" w:customStyle="1" w:styleId="ListLabel180">
    <w:name w:val="ListLabel 180"/>
    <w:rPr>
      <w:rFonts w:cs="OpenSymbol"/>
    </w:rPr>
  </w:style>
  <w:style w:type="character" w:customStyle="1" w:styleId="ListLabel181">
    <w:name w:val="ListLabel 18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82">
    <w:name w:val="ListLabel 182"/>
    <w:rPr>
      <w:sz w:val="24"/>
      <w:szCs w:val="24"/>
    </w:rPr>
  </w:style>
  <w:style w:type="character" w:customStyle="1" w:styleId="ListLabel183">
    <w:name w:val="ListLabel 183"/>
    <w:rPr>
      <w:sz w:val="24"/>
      <w:szCs w:val="24"/>
    </w:rPr>
  </w:style>
  <w:style w:type="character" w:customStyle="1" w:styleId="ListLabel184">
    <w:name w:val="ListLabel 184"/>
    <w:rPr>
      <w:sz w:val="24"/>
      <w:szCs w:val="24"/>
    </w:rPr>
  </w:style>
  <w:style w:type="character" w:customStyle="1" w:styleId="ListLabel185">
    <w:name w:val="ListLabel 185"/>
    <w:rPr>
      <w:sz w:val="24"/>
      <w:szCs w:val="24"/>
    </w:rPr>
  </w:style>
  <w:style w:type="character" w:customStyle="1" w:styleId="ListLabel186">
    <w:name w:val="ListLabel 186"/>
    <w:rPr>
      <w:sz w:val="24"/>
      <w:szCs w:val="24"/>
    </w:rPr>
  </w:style>
  <w:style w:type="character" w:customStyle="1" w:styleId="ListLabel187">
    <w:name w:val="ListLabel 187"/>
    <w:rPr>
      <w:sz w:val="24"/>
      <w:szCs w:val="24"/>
    </w:rPr>
  </w:style>
  <w:style w:type="character" w:customStyle="1" w:styleId="ListLabel188">
    <w:name w:val="ListLabel 188"/>
    <w:rPr>
      <w:sz w:val="24"/>
      <w:szCs w:val="24"/>
    </w:rPr>
  </w:style>
  <w:style w:type="character" w:customStyle="1" w:styleId="ListLabel189">
    <w:name w:val="ListLabel 189"/>
    <w:rPr>
      <w:sz w:val="24"/>
      <w:szCs w:val="24"/>
    </w:rPr>
  </w:style>
  <w:style w:type="character" w:customStyle="1" w:styleId="ListLabel190">
    <w:name w:val="ListLabel 190"/>
    <w:rPr>
      <w:sz w:val="24"/>
      <w:szCs w:val="24"/>
    </w:rPr>
  </w:style>
  <w:style w:type="character" w:customStyle="1" w:styleId="ListLabel191">
    <w:name w:val="ListLabel 191"/>
    <w:rPr>
      <w:sz w:val="24"/>
      <w:szCs w:val="24"/>
    </w:rPr>
  </w:style>
  <w:style w:type="character" w:customStyle="1" w:styleId="ListLabel192">
    <w:name w:val="ListLabel 192"/>
    <w:rPr>
      <w:sz w:val="24"/>
      <w:szCs w:val="24"/>
    </w:rPr>
  </w:style>
  <w:style w:type="character" w:customStyle="1" w:styleId="ListLabel193">
    <w:name w:val="ListLabel 193"/>
    <w:rPr>
      <w:sz w:val="24"/>
      <w:szCs w:val="24"/>
    </w:rPr>
  </w:style>
  <w:style w:type="character" w:customStyle="1" w:styleId="ListLabel194">
    <w:name w:val="ListLabel 194"/>
    <w:rPr>
      <w:sz w:val="24"/>
      <w:szCs w:val="24"/>
    </w:rPr>
  </w:style>
  <w:style w:type="character" w:customStyle="1" w:styleId="ListLabel195">
    <w:name w:val="ListLabel 195"/>
    <w:rPr>
      <w:sz w:val="24"/>
      <w:szCs w:val="24"/>
    </w:rPr>
  </w:style>
  <w:style w:type="character" w:customStyle="1" w:styleId="ListLabel196">
    <w:name w:val="ListLabel 196"/>
    <w:rPr>
      <w:sz w:val="24"/>
      <w:szCs w:val="24"/>
    </w:rPr>
  </w:style>
  <w:style w:type="character" w:customStyle="1" w:styleId="ListLabel197">
    <w:name w:val="ListLabel 197"/>
    <w:rPr>
      <w:sz w:val="24"/>
      <w:szCs w:val="24"/>
    </w:rPr>
  </w:style>
  <w:style w:type="character" w:customStyle="1" w:styleId="ListLabel198">
    <w:name w:val="ListLabel 198"/>
    <w:rPr>
      <w:sz w:val="24"/>
      <w:szCs w:val="24"/>
    </w:rPr>
  </w:style>
  <w:style w:type="character" w:customStyle="1" w:styleId="WW8Num8z0">
    <w:name w:val="WW8Num8z0"/>
    <w:rPr>
      <w:sz w:val="24"/>
      <w:szCs w:val="24"/>
    </w:rPr>
  </w:style>
  <w:style w:type="character" w:customStyle="1" w:styleId="WW8Num7z0">
    <w:name w:val="WW8Num7z0"/>
  </w:style>
  <w:style w:type="character" w:customStyle="1" w:styleId="WW8Num6z0">
    <w:name w:val="WW8Num6z0"/>
  </w:style>
  <w:style w:type="character" w:customStyle="1" w:styleId="WW8Num5z0">
    <w:name w:val="WW8Num5z0"/>
  </w:style>
  <w:style w:type="character" w:customStyle="1" w:styleId="WW8Num10z0">
    <w:name w:val="WW8Num10z0"/>
    <w:rPr>
      <w:bCs/>
      <w:sz w:val="24"/>
      <w:szCs w:val="24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sz w:val="24"/>
      <w:szCs w:val="24"/>
      <w:lang w:val="en-U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sz w:val="24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ListLabel199">
    <w:name w:val="ListLabel 199"/>
    <w:rPr>
      <w:sz w:val="24"/>
      <w:szCs w:val="24"/>
    </w:rPr>
  </w:style>
  <w:style w:type="character" w:customStyle="1" w:styleId="ListLabel200">
    <w:name w:val="ListLabel 200"/>
    <w:rPr>
      <w:sz w:val="24"/>
      <w:szCs w:val="24"/>
    </w:rPr>
  </w:style>
  <w:style w:type="character" w:customStyle="1" w:styleId="ListLabel201">
    <w:name w:val="ListLabel 201"/>
    <w:rPr>
      <w:sz w:val="24"/>
      <w:szCs w:val="24"/>
    </w:rPr>
  </w:style>
  <w:style w:type="character" w:customStyle="1" w:styleId="ListLabel202">
    <w:name w:val="ListLabel 202"/>
    <w:rPr>
      <w:sz w:val="24"/>
      <w:szCs w:val="24"/>
    </w:rPr>
  </w:style>
  <w:style w:type="character" w:customStyle="1" w:styleId="ListLabel203">
    <w:name w:val="ListLabel 203"/>
    <w:rPr>
      <w:sz w:val="24"/>
      <w:szCs w:val="24"/>
    </w:rPr>
  </w:style>
  <w:style w:type="character" w:customStyle="1" w:styleId="ListLabel204">
    <w:name w:val="ListLabel 204"/>
    <w:rPr>
      <w:sz w:val="24"/>
      <w:szCs w:val="24"/>
    </w:rPr>
  </w:style>
  <w:style w:type="character" w:customStyle="1" w:styleId="ListLabel205">
    <w:name w:val="ListLabel 205"/>
    <w:rPr>
      <w:sz w:val="24"/>
      <w:szCs w:val="24"/>
    </w:rPr>
  </w:style>
  <w:style w:type="character" w:customStyle="1" w:styleId="ListLabel206">
    <w:name w:val="ListLabel 206"/>
    <w:rPr>
      <w:sz w:val="24"/>
      <w:szCs w:val="24"/>
    </w:rPr>
  </w:style>
  <w:style w:type="character" w:customStyle="1" w:styleId="ListLabel207">
    <w:name w:val="ListLabel 207"/>
    <w:rPr>
      <w:sz w:val="24"/>
      <w:szCs w:val="24"/>
    </w:rPr>
  </w:style>
  <w:style w:type="character" w:customStyle="1" w:styleId="ListLabel208">
    <w:name w:val="ListLabel 208"/>
    <w:rPr>
      <w:sz w:val="24"/>
      <w:szCs w:val="24"/>
    </w:rPr>
  </w:style>
  <w:style w:type="character" w:customStyle="1" w:styleId="ListLabel209">
    <w:name w:val="ListLabel 209"/>
    <w:rPr>
      <w:sz w:val="24"/>
      <w:szCs w:val="24"/>
    </w:rPr>
  </w:style>
  <w:style w:type="character" w:customStyle="1" w:styleId="ListLabel210">
    <w:name w:val="ListLabel 210"/>
    <w:rPr>
      <w:sz w:val="24"/>
      <w:szCs w:val="24"/>
    </w:rPr>
  </w:style>
  <w:style w:type="character" w:customStyle="1" w:styleId="ListLabel211">
    <w:name w:val="ListLabel 211"/>
    <w:rPr>
      <w:sz w:val="24"/>
      <w:szCs w:val="24"/>
    </w:rPr>
  </w:style>
  <w:style w:type="character" w:customStyle="1" w:styleId="ListLabel212">
    <w:name w:val="ListLabel 212"/>
    <w:rPr>
      <w:sz w:val="24"/>
      <w:szCs w:val="24"/>
    </w:rPr>
  </w:style>
  <w:style w:type="character" w:customStyle="1" w:styleId="ListLabel213">
    <w:name w:val="ListLabel 213"/>
    <w:rPr>
      <w:sz w:val="24"/>
      <w:szCs w:val="24"/>
    </w:rPr>
  </w:style>
  <w:style w:type="character" w:customStyle="1" w:styleId="ListLabel214">
    <w:name w:val="ListLabel 214"/>
    <w:rPr>
      <w:sz w:val="24"/>
      <w:szCs w:val="24"/>
    </w:rPr>
  </w:style>
  <w:style w:type="character" w:customStyle="1" w:styleId="ListLabel215">
    <w:name w:val="ListLabel 215"/>
    <w:rPr>
      <w:sz w:val="24"/>
      <w:szCs w:val="24"/>
    </w:rPr>
  </w:style>
  <w:style w:type="character" w:customStyle="1" w:styleId="ListLabel216">
    <w:name w:val="ListLabel 216"/>
    <w:rPr>
      <w:sz w:val="24"/>
      <w:szCs w:val="24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</w:rPr>
  </w:style>
  <w:style w:type="character" w:customStyle="1" w:styleId="ListLabel225">
    <w:name w:val="ListLabel 225"/>
    <w:rPr>
      <w:rFonts w:cs="OpenSymbol"/>
    </w:rPr>
  </w:style>
  <w:style w:type="character" w:customStyle="1" w:styleId="ListLabel226">
    <w:name w:val="ListLabel 226"/>
    <w:rPr>
      <w:rFonts w:cs="OpenSymbol"/>
    </w:rPr>
  </w:style>
  <w:style w:type="character" w:customStyle="1" w:styleId="ListLabel227">
    <w:name w:val="ListLabel 227"/>
    <w:rPr>
      <w:rFonts w:cs="OpenSymbol"/>
    </w:rPr>
  </w:style>
  <w:style w:type="character" w:customStyle="1" w:styleId="ListLabel228">
    <w:name w:val="ListLabel 228"/>
    <w:rPr>
      <w:rFonts w:cs="OpenSymbol"/>
    </w:rPr>
  </w:style>
  <w:style w:type="character" w:customStyle="1" w:styleId="ListLabel229">
    <w:name w:val="ListLabel 229"/>
    <w:rPr>
      <w:rFonts w:cs="OpenSymbol"/>
    </w:rPr>
  </w:style>
  <w:style w:type="character" w:customStyle="1" w:styleId="ListLabel230">
    <w:name w:val="ListLabel 230"/>
    <w:rPr>
      <w:rFonts w:cs="OpenSymbol"/>
    </w:rPr>
  </w:style>
  <w:style w:type="character" w:customStyle="1" w:styleId="ListLabel231">
    <w:name w:val="ListLabel 231"/>
    <w:rPr>
      <w:rFonts w:cs="OpenSymbol"/>
    </w:rPr>
  </w:style>
  <w:style w:type="character" w:customStyle="1" w:styleId="ListLabel232">
    <w:name w:val="ListLabel 232"/>
    <w:rPr>
      <w:rFonts w:cs="OpenSymbol"/>
    </w:rPr>
  </w:style>
  <w:style w:type="character" w:customStyle="1" w:styleId="ListLabel233">
    <w:name w:val="ListLabel 233"/>
    <w:rPr>
      <w:rFonts w:cs="OpenSymbol"/>
    </w:rPr>
  </w:style>
  <w:style w:type="character" w:customStyle="1" w:styleId="ListLabel234">
    <w:name w:val="ListLabel 234"/>
    <w:rPr>
      <w:rFonts w:cs="OpenSymbol"/>
    </w:rPr>
  </w:style>
  <w:style w:type="character" w:customStyle="1" w:styleId="ListLabel235">
    <w:name w:val="ListLabel 235"/>
    <w:rPr>
      <w:sz w:val="24"/>
      <w:szCs w:val="24"/>
    </w:rPr>
  </w:style>
  <w:style w:type="character" w:customStyle="1" w:styleId="ListLabel236">
    <w:name w:val="ListLabel 236"/>
    <w:rPr>
      <w:sz w:val="24"/>
      <w:szCs w:val="24"/>
    </w:rPr>
  </w:style>
  <w:style w:type="character" w:customStyle="1" w:styleId="ListLabel237">
    <w:name w:val="ListLabel 237"/>
    <w:rPr>
      <w:sz w:val="24"/>
      <w:szCs w:val="24"/>
    </w:rPr>
  </w:style>
  <w:style w:type="character" w:customStyle="1" w:styleId="ListLabel238">
    <w:name w:val="ListLabel 238"/>
    <w:rPr>
      <w:sz w:val="24"/>
      <w:szCs w:val="24"/>
    </w:rPr>
  </w:style>
  <w:style w:type="character" w:customStyle="1" w:styleId="ListLabel239">
    <w:name w:val="ListLabel 239"/>
    <w:rPr>
      <w:sz w:val="24"/>
      <w:szCs w:val="24"/>
    </w:rPr>
  </w:style>
  <w:style w:type="character" w:customStyle="1" w:styleId="ListLabel240">
    <w:name w:val="ListLabel 240"/>
    <w:rPr>
      <w:sz w:val="24"/>
      <w:szCs w:val="24"/>
    </w:rPr>
  </w:style>
  <w:style w:type="character" w:customStyle="1" w:styleId="ListLabel241">
    <w:name w:val="ListLabel 241"/>
    <w:rPr>
      <w:sz w:val="24"/>
      <w:szCs w:val="24"/>
    </w:rPr>
  </w:style>
  <w:style w:type="character" w:customStyle="1" w:styleId="ListLabel242">
    <w:name w:val="ListLabel 242"/>
    <w:rPr>
      <w:sz w:val="24"/>
      <w:szCs w:val="24"/>
    </w:rPr>
  </w:style>
  <w:style w:type="character" w:customStyle="1" w:styleId="ListLabel243">
    <w:name w:val="ListLabel 243"/>
    <w:rPr>
      <w:sz w:val="24"/>
      <w:szCs w:val="24"/>
    </w:rPr>
  </w:style>
  <w:style w:type="character" w:customStyle="1" w:styleId="ListLabel244">
    <w:name w:val="ListLabel 244"/>
    <w:rPr>
      <w:sz w:val="24"/>
      <w:szCs w:val="24"/>
    </w:rPr>
  </w:style>
  <w:style w:type="character" w:customStyle="1" w:styleId="ListLabel245">
    <w:name w:val="ListLabel 245"/>
    <w:rPr>
      <w:sz w:val="24"/>
      <w:szCs w:val="24"/>
    </w:rPr>
  </w:style>
  <w:style w:type="character" w:customStyle="1" w:styleId="ListLabel246">
    <w:name w:val="ListLabel 246"/>
    <w:rPr>
      <w:sz w:val="24"/>
      <w:szCs w:val="24"/>
    </w:rPr>
  </w:style>
  <w:style w:type="character" w:customStyle="1" w:styleId="ListLabel247">
    <w:name w:val="ListLabel 247"/>
    <w:rPr>
      <w:sz w:val="24"/>
      <w:szCs w:val="24"/>
    </w:rPr>
  </w:style>
  <w:style w:type="character" w:customStyle="1" w:styleId="ListLabel248">
    <w:name w:val="ListLabel 248"/>
    <w:rPr>
      <w:sz w:val="24"/>
      <w:szCs w:val="24"/>
    </w:rPr>
  </w:style>
  <w:style w:type="character" w:customStyle="1" w:styleId="ListLabel249">
    <w:name w:val="ListLabel 249"/>
    <w:rPr>
      <w:sz w:val="24"/>
      <w:szCs w:val="24"/>
    </w:rPr>
  </w:style>
  <w:style w:type="character" w:customStyle="1" w:styleId="ListLabel250">
    <w:name w:val="ListLabel 250"/>
    <w:rPr>
      <w:sz w:val="24"/>
      <w:szCs w:val="24"/>
    </w:rPr>
  </w:style>
  <w:style w:type="character" w:customStyle="1" w:styleId="ListLabel251">
    <w:name w:val="ListLabel 251"/>
    <w:rPr>
      <w:sz w:val="24"/>
      <w:szCs w:val="24"/>
    </w:rPr>
  </w:style>
  <w:style w:type="character" w:customStyle="1" w:styleId="ListLabel252">
    <w:name w:val="ListLabel 252"/>
    <w:rPr>
      <w:sz w:val="24"/>
      <w:szCs w:val="24"/>
    </w:rPr>
  </w:style>
  <w:style w:type="character" w:customStyle="1" w:styleId="ListLabel253">
    <w:name w:val="ListLabel 253"/>
    <w:rPr>
      <w:sz w:val="24"/>
      <w:szCs w:val="24"/>
    </w:rPr>
  </w:style>
  <w:style w:type="character" w:customStyle="1" w:styleId="ListLabel254">
    <w:name w:val="ListLabel 254"/>
    <w:rPr>
      <w:sz w:val="24"/>
      <w:szCs w:val="24"/>
    </w:rPr>
  </w:style>
  <w:style w:type="character" w:customStyle="1" w:styleId="ListLabel255">
    <w:name w:val="ListLabel 255"/>
    <w:rPr>
      <w:sz w:val="24"/>
      <w:szCs w:val="24"/>
    </w:rPr>
  </w:style>
  <w:style w:type="character" w:customStyle="1" w:styleId="ListLabel256">
    <w:name w:val="ListLabel 256"/>
    <w:rPr>
      <w:sz w:val="24"/>
      <w:szCs w:val="24"/>
    </w:rPr>
  </w:style>
  <w:style w:type="character" w:customStyle="1" w:styleId="ListLabel257">
    <w:name w:val="ListLabel 257"/>
    <w:rPr>
      <w:sz w:val="24"/>
      <w:szCs w:val="24"/>
    </w:rPr>
  </w:style>
  <w:style w:type="character" w:customStyle="1" w:styleId="ListLabel258">
    <w:name w:val="ListLabel 258"/>
    <w:rPr>
      <w:sz w:val="24"/>
      <w:szCs w:val="24"/>
    </w:rPr>
  </w:style>
  <w:style w:type="character" w:customStyle="1" w:styleId="ListLabel259">
    <w:name w:val="ListLabel 259"/>
    <w:rPr>
      <w:sz w:val="24"/>
      <w:szCs w:val="24"/>
    </w:rPr>
  </w:style>
  <w:style w:type="character" w:customStyle="1" w:styleId="ListLabel260">
    <w:name w:val="ListLabel 260"/>
    <w:rPr>
      <w:sz w:val="24"/>
      <w:szCs w:val="24"/>
    </w:rPr>
  </w:style>
  <w:style w:type="character" w:customStyle="1" w:styleId="ListLabel261">
    <w:name w:val="ListLabel 261"/>
    <w:rPr>
      <w:sz w:val="24"/>
      <w:szCs w:val="24"/>
    </w:rPr>
  </w:style>
  <w:style w:type="character" w:customStyle="1" w:styleId="ListLabel262">
    <w:name w:val="ListLabel 262"/>
    <w:rPr>
      <w:sz w:val="24"/>
      <w:szCs w:val="24"/>
    </w:rPr>
  </w:style>
  <w:style w:type="character" w:customStyle="1" w:styleId="ListLabel263">
    <w:name w:val="ListLabel 263"/>
    <w:rPr>
      <w:sz w:val="24"/>
      <w:szCs w:val="24"/>
    </w:rPr>
  </w:style>
  <w:style w:type="character" w:customStyle="1" w:styleId="ListLabel264">
    <w:name w:val="ListLabel 264"/>
    <w:rPr>
      <w:sz w:val="24"/>
      <w:szCs w:val="24"/>
    </w:rPr>
  </w:style>
  <w:style w:type="character" w:customStyle="1" w:styleId="ListLabel265">
    <w:name w:val="ListLabel 265"/>
    <w:rPr>
      <w:sz w:val="24"/>
      <w:szCs w:val="24"/>
    </w:rPr>
  </w:style>
  <w:style w:type="character" w:customStyle="1" w:styleId="ListLabel266">
    <w:name w:val="ListLabel 266"/>
    <w:rPr>
      <w:sz w:val="24"/>
      <w:szCs w:val="24"/>
    </w:rPr>
  </w:style>
  <w:style w:type="character" w:customStyle="1" w:styleId="ListLabel267">
    <w:name w:val="ListLabel 267"/>
    <w:rPr>
      <w:sz w:val="24"/>
      <w:szCs w:val="24"/>
    </w:rPr>
  </w:style>
  <w:style w:type="character" w:customStyle="1" w:styleId="ListLabel268">
    <w:name w:val="ListLabel 268"/>
    <w:rPr>
      <w:sz w:val="24"/>
      <w:szCs w:val="24"/>
    </w:rPr>
  </w:style>
  <w:style w:type="character" w:customStyle="1" w:styleId="ListLabel269">
    <w:name w:val="ListLabel 269"/>
    <w:rPr>
      <w:sz w:val="24"/>
      <w:szCs w:val="24"/>
    </w:rPr>
  </w:style>
  <w:style w:type="character" w:customStyle="1" w:styleId="ListLabel270">
    <w:name w:val="ListLabel 270"/>
    <w:rPr>
      <w:sz w:val="24"/>
      <w:szCs w:val="24"/>
    </w:rPr>
  </w:style>
  <w:style w:type="character" w:customStyle="1" w:styleId="ListLabel271">
    <w:name w:val="ListLabel 271"/>
    <w:rPr>
      <w:sz w:val="24"/>
      <w:szCs w:val="24"/>
    </w:rPr>
  </w:style>
  <w:style w:type="character" w:customStyle="1" w:styleId="ListLabel272">
    <w:name w:val="ListLabel 272"/>
    <w:rPr>
      <w:sz w:val="24"/>
      <w:szCs w:val="24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sz w:val="24"/>
      <w:szCs w:val="24"/>
    </w:rPr>
  </w:style>
  <w:style w:type="character" w:customStyle="1" w:styleId="ListLabel292">
    <w:name w:val="ListLabel 292"/>
    <w:rPr>
      <w:sz w:val="24"/>
      <w:szCs w:val="24"/>
    </w:rPr>
  </w:style>
  <w:style w:type="character" w:customStyle="1" w:styleId="ListLabel293">
    <w:name w:val="ListLabel 293"/>
    <w:rPr>
      <w:sz w:val="24"/>
      <w:szCs w:val="24"/>
    </w:rPr>
  </w:style>
  <w:style w:type="character" w:customStyle="1" w:styleId="ListLabel294">
    <w:name w:val="ListLabel 294"/>
    <w:rPr>
      <w:sz w:val="24"/>
      <w:szCs w:val="24"/>
    </w:rPr>
  </w:style>
  <w:style w:type="character" w:customStyle="1" w:styleId="ListLabel295">
    <w:name w:val="ListLabel 295"/>
    <w:rPr>
      <w:sz w:val="24"/>
      <w:szCs w:val="24"/>
    </w:rPr>
  </w:style>
  <w:style w:type="character" w:customStyle="1" w:styleId="ListLabel296">
    <w:name w:val="ListLabel 296"/>
    <w:rPr>
      <w:sz w:val="24"/>
      <w:szCs w:val="24"/>
    </w:rPr>
  </w:style>
  <w:style w:type="character" w:customStyle="1" w:styleId="ListLabel297">
    <w:name w:val="ListLabel 297"/>
    <w:rPr>
      <w:sz w:val="24"/>
      <w:szCs w:val="24"/>
    </w:rPr>
  </w:style>
  <w:style w:type="character" w:customStyle="1" w:styleId="ListLabel298">
    <w:name w:val="ListLabel 298"/>
    <w:rPr>
      <w:sz w:val="24"/>
      <w:szCs w:val="24"/>
    </w:rPr>
  </w:style>
  <w:style w:type="character" w:customStyle="1" w:styleId="ListLabel299">
    <w:name w:val="ListLabel 299"/>
    <w:rPr>
      <w:sz w:val="24"/>
      <w:szCs w:val="24"/>
    </w:rPr>
  </w:style>
  <w:style w:type="character" w:customStyle="1" w:styleId="ListLabel300">
    <w:name w:val="ListLabel 300"/>
    <w:rPr>
      <w:sz w:val="24"/>
      <w:szCs w:val="24"/>
    </w:rPr>
  </w:style>
  <w:style w:type="character" w:customStyle="1" w:styleId="ListLabel301">
    <w:name w:val="ListLabel 301"/>
    <w:rPr>
      <w:sz w:val="24"/>
      <w:szCs w:val="24"/>
    </w:rPr>
  </w:style>
  <w:style w:type="character" w:customStyle="1" w:styleId="ListLabel302">
    <w:name w:val="ListLabel 302"/>
    <w:rPr>
      <w:sz w:val="24"/>
      <w:szCs w:val="24"/>
    </w:rPr>
  </w:style>
  <w:style w:type="character" w:customStyle="1" w:styleId="ListLabel303">
    <w:name w:val="ListLabel 303"/>
    <w:rPr>
      <w:sz w:val="24"/>
      <w:szCs w:val="24"/>
    </w:rPr>
  </w:style>
  <w:style w:type="character" w:customStyle="1" w:styleId="ListLabel304">
    <w:name w:val="ListLabel 304"/>
    <w:rPr>
      <w:sz w:val="24"/>
      <w:szCs w:val="24"/>
    </w:rPr>
  </w:style>
  <w:style w:type="character" w:customStyle="1" w:styleId="ListLabel305">
    <w:name w:val="ListLabel 305"/>
    <w:rPr>
      <w:sz w:val="24"/>
      <w:szCs w:val="24"/>
    </w:rPr>
  </w:style>
  <w:style w:type="character" w:customStyle="1" w:styleId="ListLabel306">
    <w:name w:val="ListLabel 306"/>
    <w:rPr>
      <w:sz w:val="24"/>
      <w:szCs w:val="24"/>
    </w:rPr>
  </w:style>
  <w:style w:type="character" w:customStyle="1" w:styleId="ListLabel307">
    <w:name w:val="ListLabel 307"/>
    <w:rPr>
      <w:sz w:val="24"/>
      <w:szCs w:val="24"/>
    </w:rPr>
  </w:style>
  <w:style w:type="character" w:customStyle="1" w:styleId="ListLabel308">
    <w:name w:val="ListLabel 308"/>
    <w:rPr>
      <w:sz w:val="24"/>
      <w:szCs w:val="24"/>
    </w:rPr>
  </w:style>
  <w:style w:type="character" w:customStyle="1" w:styleId="ListLabel309">
    <w:name w:val="ListLabel 309"/>
    <w:rPr>
      <w:sz w:val="24"/>
      <w:szCs w:val="24"/>
    </w:rPr>
  </w:style>
  <w:style w:type="character" w:customStyle="1" w:styleId="ListLabel310">
    <w:name w:val="ListLabel 310"/>
    <w:rPr>
      <w:sz w:val="24"/>
      <w:szCs w:val="24"/>
    </w:rPr>
  </w:style>
  <w:style w:type="character" w:customStyle="1" w:styleId="ListLabel311">
    <w:name w:val="ListLabel 311"/>
    <w:rPr>
      <w:sz w:val="24"/>
      <w:szCs w:val="24"/>
    </w:rPr>
  </w:style>
  <w:style w:type="character" w:customStyle="1" w:styleId="ListLabel312">
    <w:name w:val="ListLabel 312"/>
    <w:rPr>
      <w:sz w:val="24"/>
      <w:szCs w:val="24"/>
    </w:rPr>
  </w:style>
  <w:style w:type="character" w:customStyle="1" w:styleId="ListLabel313">
    <w:name w:val="ListLabel 313"/>
    <w:rPr>
      <w:sz w:val="24"/>
      <w:szCs w:val="24"/>
    </w:rPr>
  </w:style>
  <w:style w:type="character" w:customStyle="1" w:styleId="ListLabel314">
    <w:name w:val="ListLabel 314"/>
    <w:rPr>
      <w:sz w:val="24"/>
      <w:szCs w:val="24"/>
    </w:rPr>
  </w:style>
  <w:style w:type="character" w:customStyle="1" w:styleId="ListLabel315">
    <w:name w:val="ListLabel 315"/>
    <w:rPr>
      <w:sz w:val="24"/>
      <w:szCs w:val="24"/>
    </w:rPr>
  </w:style>
  <w:style w:type="character" w:customStyle="1" w:styleId="ListLabel316">
    <w:name w:val="ListLabel 316"/>
    <w:rPr>
      <w:sz w:val="24"/>
      <w:szCs w:val="24"/>
    </w:rPr>
  </w:style>
  <w:style w:type="character" w:customStyle="1" w:styleId="ListLabel317">
    <w:name w:val="ListLabel 317"/>
    <w:rPr>
      <w:sz w:val="24"/>
      <w:szCs w:val="24"/>
    </w:rPr>
  </w:style>
  <w:style w:type="character" w:customStyle="1" w:styleId="ListLabel318">
    <w:name w:val="ListLabel 318"/>
    <w:rPr>
      <w:sz w:val="24"/>
      <w:szCs w:val="24"/>
    </w:rPr>
  </w:style>
  <w:style w:type="character" w:customStyle="1" w:styleId="ListLabel319">
    <w:name w:val="ListLabel 319"/>
    <w:rPr>
      <w:sz w:val="24"/>
      <w:szCs w:val="24"/>
    </w:rPr>
  </w:style>
  <w:style w:type="character" w:customStyle="1" w:styleId="ListLabel320">
    <w:name w:val="ListLabel 320"/>
    <w:rPr>
      <w:sz w:val="24"/>
      <w:szCs w:val="24"/>
    </w:rPr>
  </w:style>
  <w:style w:type="character" w:customStyle="1" w:styleId="ListLabel321">
    <w:name w:val="ListLabel 321"/>
    <w:rPr>
      <w:sz w:val="24"/>
      <w:szCs w:val="24"/>
    </w:rPr>
  </w:style>
  <w:style w:type="character" w:customStyle="1" w:styleId="ListLabel322">
    <w:name w:val="ListLabel 322"/>
    <w:rPr>
      <w:sz w:val="24"/>
      <w:szCs w:val="24"/>
    </w:rPr>
  </w:style>
  <w:style w:type="character" w:customStyle="1" w:styleId="ListLabel323">
    <w:name w:val="ListLabel 323"/>
    <w:rPr>
      <w:sz w:val="24"/>
      <w:szCs w:val="24"/>
    </w:rPr>
  </w:style>
  <w:style w:type="character" w:customStyle="1" w:styleId="ListLabel324">
    <w:name w:val="ListLabel 324"/>
    <w:rPr>
      <w:sz w:val="24"/>
      <w:szCs w:val="24"/>
    </w:rPr>
  </w:style>
  <w:style w:type="character" w:customStyle="1" w:styleId="ListLabel325">
    <w:name w:val="ListLabel 325"/>
    <w:rPr>
      <w:sz w:val="24"/>
      <w:szCs w:val="24"/>
    </w:rPr>
  </w:style>
  <w:style w:type="character" w:customStyle="1" w:styleId="ListLabel326">
    <w:name w:val="ListLabel 326"/>
    <w:rPr>
      <w:sz w:val="24"/>
      <w:szCs w:val="24"/>
    </w:rPr>
  </w:style>
  <w:style w:type="character" w:customStyle="1" w:styleId="ListLabel327">
    <w:name w:val="ListLabel 327"/>
    <w:rPr>
      <w:sz w:val="24"/>
      <w:szCs w:val="24"/>
    </w:rPr>
  </w:style>
  <w:style w:type="character" w:customStyle="1" w:styleId="ListLabel328">
    <w:name w:val="ListLabel 328"/>
    <w:rPr>
      <w:sz w:val="24"/>
      <w:szCs w:val="24"/>
    </w:rPr>
  </w:style>
  <w:style w:type="character" w:customStyle="1" w:styleId="ListLabel329">
    <w:name w:val="ListLabel 329"/>
    <w:rPr>
      <w:rFonts w:cs="OpenSymbol"/>
    </w:rPr>
  </w:style>
  <w:style w:type="character" w:customStyle="1" w:styleId="ListLabel330">
    <w:name w:val="ListLabel 330"/>
    <w:rPr>
      <w:rFonts w:cs="OpenSymbol"/>
    </w:rPr>
  </w:style>
  <w:style w:type="character" w:customStyle="1" w:styleId="ListLabel331">
    <w:name w:val="ListLabel 331"/>
    <w:rPr>
      <w:rFonts w:cs="OpenSymbol"/>
    </w:rPr>
  </w:style>
  <w:style w:type="character" w:customStyle="1" w:styleId="ListLabel332">
    <w:name w:val="ListLabel 332"/>
    <w:rPr>
      <w:rFonts w:cs="OpenSymbol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sz w:val="24"/>
      <w:szCs w:val="24"/>
    </w:rPr>
  </w:style>
  <w:style w:type="character" w:customStyle="1" w:styleId="ListLabel348">
    <w:name w:val="ListLabel 348"/>
    <w:rPr>
      <w:sz w:val="24"/>
      <w:szCs w:val="24"/>
    </w:rPr>
  </w:style>
  <w:style w:type="character" w:customStyle="1" w:styleId="ListLabel349">
    <w:name w:val="ListLabel 349"/>
    <w:rPr>
      <w:sz w:val="24"/>
      <w:szCs w:val="24"/>
    </w:rPr>
  </w:style>
  <w:style w:type="character" w:customStyle="1" w:styleId="ListLabel350">
    <w:name w:val="ListLabel 350"/>
    <w:rPr>
      <w:sz w:val="24"/>
      <w:szCs w:val="24"/>
    </w:rPr>
  </w:style>
  <w:style w:type="character" w:customStyle="1" w:styleId="ListLabel351">
    <w:name w:val="ListLabel 351"/>
    <w:rPr>
      <w:sz w:val="24"/>
      <w:szCs w:val="24"/>
    </w:rPr>
  </w:style>
  <w:style w:type="character" w:customStyle="1" w:styleId="ListLabel352">
    <w:name w:val="ListLabel 352"/>
    <w:rPr>
      <w:sz w:val="24"/>
      <w:szCs w:val="24"/>
    </w:rPr>
  </w:style>
  <w:style w:type="character" w:customStyle="1" w:styleId="ListLabel353">
    <w:name w:val="ListLabel 353"/>
    <w:rPr>
      <w:sz w:val="24"/>
      <w:szCs w:val="24"/>
    </w:rPr>
  </w:style>
  <w:style w:type="character" w:customStyle="1" w:styleId="ListLabel354">
    <w:name w:val="ListLabel 354"/>
    <w:rPr>
      <w:sz w:val="24"/>
      <w:szCs w:val="24"/>
    </w:rPr>
  </w:style>
  <w:style w:type="character" w:customStyle="1" w:styleId="ListLabel355">
    <w:name w:val="ListLabel 355"/>
    <w:rPr>
      <w:sz w:val="24"/>
      <w:szCs w:val="24"/>
    </w:rPr>
  </w:style>
  <w:style w:type="character" w:customStyle="1" w:styleId="ListLabel356">
    <w:name w:val="ListLabel 356"/>
    <w:rPr>
      <w:sz w:val="24"/>
      <w:szCs w:val="24"/>
    </w:rPr>
  </w:style>
  <w:style w:type="character" w:customStyle="1" w:styleId="ListLabel357">
    <w:name w:val="ListLabel 357"/>
    <w:rPr>
      <w:sz w:val="24"/>
      <w:szCs w:val="24"/>
    </w:rPr>
  </w:style>
  <w:style w:type="character" w:customStyle="1" w:styleId="ListLabel358">
    <w:name w:val="ListLabel 358"/>
    <w:rPr>
      <w:sz w:val="24"/>
      <w:szCs w:val="24"/>
    </w:rPr>
  </w:style>
  <w:style w:type="character" w:customStyle="1" w:styleId="ListLabel359">
    <w:name w:val="ListLabel 359"/>
    <w:rPr>
      <w:sz w:val="24"/>
      <w:szCs w:val="24"/>
    </w:rPr>
  </w:style>
  <w:style w:type="character" w:customStyle="1" w:styleId="ListLabel360">
    <w:name w:val="ListLabel 360"/>
    <w:rPr>
      <w:sz w:val="24"/>
      <w:szCs w:val="24"/>
    </w:rPr>
  </w:style>
  <w:style w:type="character" w:customStyle="1" w:styleId="ListLabel361">
    <w:name w:val="ListLabel 361"/>
    <w:rPr>
      <w:sz w:val="24"/>
      <w:szCs w:val="24"/>
    </w:rPr>
  </w:style>
  <w:style w:type="character" w:customStyle="1" w:styleId="ListLabel362">
    <w:name w:val="ListLabel 362"/>
    <w:rPr>
      <w:sz w:val="24"/>
      <w:szCs w:val="24"/>
    </w:rPr>
  </w:style>
  <w:style w:type="character" w:customStyle="1" w:styleId="ListLabel363">
    <w:name w:val="ListLabel 363"/>
    <w:rPr>
      <w:sz w:val="24"/>
      <w:szCs w:val="24"/>
    </w:rPr>
  </w:style>
  <w:style w:type="character" w:customStyle="1" w:styleId="ListLabel364">
    <w:name w:val="ListLabel 364"/>
    <w:rPr>
      <w:sz w:val="24"/>
      <w:szCs w:val="24"/>
    </w:rPr>
  </w:style>
  <w:style w:type="character" w:customStyle="1" w:styleId="ListLabel365">
    <w:name w:val="ListLabel 365"/>
    <w:rPr>
      <w:sz w:val="24"/>
      <w:szCs w:val="24"/>
    </w:rPr>
  </w:style>
  <w:style w:type="character" w:customStyle="1" w:styleId="ListLabel366">
    <w:name w:val="ListLabel 366"/>
    <w:rPr>
      <w:sz w:val="24"/>
      <w:szCs w:val="24"/>
    </w:rPr>
  </w:style>
  <w:style w:type="character" w:customStyle="1" w:styleId="ListLabel367">
    <w:name w:val="ListLabel 367"/>
    <w:rPr>
      <w:color w:val="000000"/>
      <w:u w:val="none"/>
      <w:lang w:val="en-US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368">
    <w:name w:val="ListLabel 368"/>
    <w:rPr>
      <w:sz w:val="24"/>
      <w:szCs w:val="24"/>
    </w:rPr>
  </w:style>
  <w:style w:type="character" w:customStyle="1" w:styleId="ListLabel369">
    <w:name w:val="ListLabel 369"/>
    <w:rPr>
      <w:sz w:val="24"/>
      <w:szCs w:val="24"/>
    </w:rPr>
  </w:style>
  <w:style w:type="character" w:customStyle="1" w:styleId="ListLabel370">
    <w:name w:val="ListLabel 370"/>
    <w:rPr>
      <w:sz w:val="24"/>
      <w:szCs w:val="24"/>
    </w:rPr>
  </w:style>
  <w:style w:type="character" w:customStyle="1" w:styleId="ListLabel371">
    <w:name w:val="ListLabel 371"/>
    <w:rPr>
      <w:sz w:val="24"/>
      <w:szCs w:val="24"/>
    </w:rPr>
  </w:style>
  <w:style w:type="character" w:customStyle="1" w:styleId="ListLabel372">
    <w:name w:val="ListLabel 372"/>
    <w:rPr>
      <w:sz w:val="24"/>
      <w:szCs w:val="24"/>
    </w:rPr>
  </w:style>
  <w:style w:type="character" w:customStyle="1" w:styleId="ListLabel373">
    <w:name w:val="ListLabel 373"/>
    <w:rPr>
      <w:sz w:val="24"/>
      <w:szCs w:val="24"/>
    </w:rPr>
  </w:style>
  <w:style w:type="character" w:customStyle="1" w:styleId="ListLabel374">
    <w:name w:val="ListLabel 374"/>
    <w:rPr>
      <w:sz w:val="24"/>
      <w:szCs w:val="24"/>
    </w:rPr>
  </w:style>
  <w:style w:type="character" w:customStyle="1" w:styleId="ListLabel375">
    <w:name w:val="ListLabel 375"/>
    <w:rPr>
      <w:sz w:val="24"/>
      <w:szCs w:val="24"/>
    </w:rPr>
  </w:style>
  <w:style w:type="character" w:customStyle="1" w:styleId="ListLabel376">
    <w:name w:val="ListLabel 376"/>
    <w:rPr>
      <w:sz w:val="24"/>
      <w:szCs w:val="24"/>
    </w:rPr>
  </w:style>
  <w:style w:type="character" w:customStyle="1" w:styleId="ListLabel377">
    <w:name w:val="ListLabel 377"/>
    <w:rPr>
      <w:sz w:val="24"/>
      <w:szCs w:val="24"/>
    </w:rPr>
  </w:style>
  <w:style w:type="character" w:customStyle="1" w:styleId="ListLabel378">
    <w:name w:val="ListLabel 378"/>
    <w:rPr>
      <w:sz w:val="24"/>
      <w:szCs w:val="24"/>
    </w:rPr>
  </w:style>
  <w:style w:type="character" w:customStyle="1" w:styleId="ListLabel379">
    <w:name w:val="ListLabel 379"/>
    <w:rPr>
      <w:sz w:val="24"/>
      <w:szCs w:val="24"/>
    </w:rPr>
  </w:style>
  <w:style w:type="character" w:customStyle="1" w:styleId="ListLabel380">
    <w:name w:val="ListLabel 380"/>
    <w:rPr>
      <w:sz w:val="24"/>
      <w:szCs w:val="24"/>
    </w:rPr>
  </w:style>
  <w:style w:type="character" w:customStyle="1" w:styleId="ListLabel381">
    <w:name w:val="ListLabel 381"/>
    <w:rPr>
      <w:sz w:val="24"/>
      <w:szCs w:val="24"/>
    </w:rPr>
  </w:style>
  <w:style w:type="character" w:customStyle="1" w:styleId="ListLabel382">
    <w:name w:val="ListLabel 382"/>
    <w:rPr>
      <w:sz w:val="24"/>
      <w:szCs w:val="24"/>
    </w:rPr>
  </w:style>
  <w:style w:type="character" w:customStyle="1" w:styleId="ListLabel383">
    <w:name w:val="ListLabel 383"/>
    <w:rPr>
      <w:sz w:val="24"/>
      <w:szCs w:val="24"/>
    </w:rPr>
  </w:style>
  <w:style w:type="character" w:customStyle="1" w:styleId="ListLabel384">
    <w:name w:val="ListLabel 384"/>
    <w:rPr>
      <w:sz w:val="24"/>
      <w:szCs w:val="24"/>
    </w:rPr>
  </w:style>
  <w:style w:type="character" w:customStyle="1" w:styleId="ListLabel385">
    <w:name w:val="ListLabel 385"/>
    <w:rPr>
      <w:sz w:val="24"/>
      <w:szCs w:val="24"/>
    </w:rPr>
  </w:style>
  <w:style w:type="character" w:customStyle="1" w:styleId="ListLabel386">
    <w:name w:val="ListLabel 386"/>
    <w:rPr>
      <w:rFonts w:cs="OpenSymbol"/>
    </w:rPr>
  </w:style>
  <w:style w:type="character" w:customStyle="1" w:styleId="ListLabel387">
    <w:name w:val="ListLabel 387"/>
    <w:rPr>
      <w:rFonts w:cs="OpenSymbol"/>
    </w:rPr>
  </w:style>
  <w:style w:type="character" w:customStyle="1" w:styleId="ListLabel388">
    <w:name w:val="ListLabel 388"/>
    <w:rPr>
      <w:rFonts w:cs="OpenSymbol"/>
    </w:rPr>
  </w:style>
  <w:style w:type="character" w:customStyle="1" w:styleId="ListLabel389">
    <w:name w:val="ListLabel 389"/>
    <w:rPr>
      <w:rFonts w:cs="OpenSymbol"/>
    </w:rPr>
  </w:style>
  <w:style w:type="character" w:customStyle="1" w:styleId="ListLabel390">
    <w:name w:val="ListLabel 390"/>
    <w:rPr>
      <w:rFonts w:cs="OpenSymbol"/>
    </w:rPr>
  </w:style>
  <w:style w:type="character" w:customStyle="1" w:styleId="ListLabel391">
    <w:name w:val="ListLabel 391"/>
    <w:rPr>
      <w:rFonts w:cs="OpenSymbol"/>
    </w:rPr>
  </w:style>
  <w:style w:type="character" w:customStyle="1" w:styleId="ListLabel392">
    <w:name w:val="ListLabel 392"/>
    <w:rPr>
      <w:rFonts w:cs="OpenSymbol"/>
    </w:rPr>
  </w:style>
  <w:style w:type="character" w:customStyle="1" w:styleId="ListLabel393">
    <w:name w:val="ListLabel 393"/>
    <w:rPr>
      <w:rFonts w:cs="OpenSymbol"/>
    </w:rPr>
  </w:style>
  <w:style w:type="character" w:customStyle="1" w:styleId="ListLabel394">
    <w:name w:val="ListLabel 394"/>
    <w:rPr>
      <w:rFonts w:cs="OpenSymbol"/>
    </w:rPr>
  </w:style>
  <w:style w:type="character" w:customStyle="1" w:styleId="ListLabel395">
    <w:name w:val="ListLabel 395"/>
    <w:rPr>
      <w:rFonts w:cs="OpenSymbol"/>
    </w:rPr>
  </w:style>
  <w:style w:type="character" w:customStyle="1" w:styleId="ListLabel396">
    <w:name w:val="ListLabel 396"/>
    <w:rPr>
      <w:rFonts w:cs="OpenSymbol"/>
    </w:rPr>
  </w:style>
  <w:style w:type="character" w:customStyle="1" w:styleId="ListLabel397">
    <w:name w:val="ListLabel 397"/>
    <w:rPr>
      <w:rFonts w:cs="OpenSymbol"/>
    </w:rPr>
  </w:style>
  <w:style w:type="character" w:customStyle="1" w:styleId="ListLabel398">
    <w:name w:val="ListLabel 398"/>
    <w:rPr>
      <w:rFonts w:cs="OpenSymbol"/>
    </w:rPr>
  </w:style>
  <w:style w:type="character" w:customStyle="1" w:styleId="ListLabel399">
    <w:name w:val="ListLabel 399"/>
    <w:rPr>
      <w:rFonts w:cs="OpenSymbol"/>
    </w:rPr>
  </w:style>
  <w:style w:type="character" w:customStyle="1" w:styleId="ListLabel400">
    <w:name w:val="ListLabel 400"/>
    <w:rPr>
      <w:rFonts w:cs="OpenSymbol"/>
    </w:rPr>
  </w:style>
  <w:style w:type="character" w:customStyle="1" w:styleId="ListLabel401">
    <w:name w:val="ListLabel 401"/>
    <w:rPr>
      <w:rFonts w:cs="OpenSymbol"/>
    </w:rPr>
  </w:style>
  <w:style w:type="character" w:customStyle="1" w:styleId="ListLabel402">
    <w:name w:val="ListLabel 402"/>
    <w:rPr>
      <w:rFonts w:cs="OpenSymbol"/>
    </w:rPr>
  </w:style>
  <w:style w:type="character" w:customStyle="1" w:styleId="ListLabel403">
    <w:name w:val="ListLabel 403"/>
    <w:rPr>
      <w:rFonts w:cs="OpenSymbol"/>
    </w:rPr>
  </w:style>
  <w:style w:type="character" w:customStyle="1" w:styleId="ListLabel404">
    <w:name w:val="ListLabel 404"/>
    <w:rPr>
      <w:sz w:val="24"/>
      <w:szCs w:val="24"/>
    </w:rPr>
  </w:style>
  <w:style w:type="character" w:customStyle="1" w:styleId="ListLabel405">
    <w:name w:val="ListLabel 405"/>
    <w:rPr>
      <w:sz w:val="24"/>
      <w:szCs w:val="24"/>
    </w:rPr>
  </w:style>
  <w:style w:type="character" w:customStyle="1" w:styleId="ListLabel406">
    <w:name w:val="ListLabel 406"/>
    <w:rPr>
      <w:sz w:val="24"/>
      <w:szCs w:val="24"/>
    </w:rPr>
  </w:style>
  <w:style w:type="character" w:customStyle="1" w:styleId="ListLabel407">
    <w:name w:val="ListLabel 407"/>
    <w:rPr>
      <w:sz w:val="24"/>
      <w:szCs w:val="24"/>
    </w:rPr>
  </w:style>
  <w:style w:type="character" w:customStyle="1" w:styleId="ListLabel408">
    <w:name w:val="ListLabel 408"/>
    <w:rPr>
      <w:sz w:val="24"/>
      <w:szCs w:val="24"/>
    </w:rPr>
  </w:style>
  <w:style w:type="character" w:customStyle="1" w:styleId="ListLabel409">
    <w:name w:val="ListLabel 409"/>
    <w:rPr>
      <w:sz w:val="24"/>
      <w:szCs w:val="24"/>
    </w:rPr>
  </w:style>
  <w:style w:type="character" w:customStyle="1" w:styleId="ListLabel410">
    <w:name w:val="ListLabel 410"/>
    <w:rPr>
      <w:sz w:val="24"/>
      <w:szCs w:val="24"/>
    </w:rPr>
  </w:style>
  <w:style w:type="character" w:customStyle="1" w:styleId="ListLabel411">
    <w:name w:val="ListLabel 411"/>
    <w:rPr>
      <w:sz w:val="24"/>
      <w:szCs w:val="24"/>
    </w:rPr>
  </w:style>
  <w:style w:type="character" w:customStyle="1" w:styleId="ListLabel412">
    <w:name w:val="ListLabel 412"/>
    <w:rPr>
      <w:sz w:val="24"/>
      <w:szCs w:val="24"/>
    </w:rPr>
  </w:style>
  <w:style w:type="character" w:customStyle="1" w:styleId="ListLabel413">
    <w:name w:val="ListLabel 413"/>
    <w:rPr>
      <w:sz w:val="24"/>
      <w:szCs w:val="24"/>
    </w:rPr>
  </w:style>
  <w:style w:type="character" w:customStyle="1" w:styleId="ListLabel414">
    <w:name w:val="ListLabel 414"/>
    <w:rPr>
      <w:sz w:val="24"/>
      <w:szCs w:val="24"/>
    </w:rPr>
  </w:style>
  <w:style w:type="character" w:customStyle="1" w:styleId="ListLabel415">
    <w:name w:val="ListLabel 415"/>
    <w:rPr>
      <w:sz w:val="24"/>
      <w:szCs w:val="24"/>
    </w:rPr>
  </w:style>
  <w:style w:type="character" w:customStyle="1" w:styleId="ListLabel416">
    <w:name w:val="ListLabel 416"/>
    <w:rPr>
      <w:sz w:val="24"/>
      <w:szCs w:val="24"/>
    </w:rPr>
  </w:style>
  <w:style w:type="character" w:customStyle="1" w:styleId="ListLabel417">
    <w:name w:val="ListLabel 417"/>
    <w:rPr>
      <w:sz w:val="24"/>
      <w:szCs w:val="24"/>
    </w:rPr>
  </w:style>
  <w:style w:type="character" w:customStyle="1" w:styleId="ListLabel418">
    <w:name w:val="ListLabel 418"/>
    <w:rPr>
      <w:sz w:val="24"/>
      <w:szCs w:val="24"/>
    </w:rPr>
  </w:style>
  <w:style w:type="character" w:customStyle="1" w:styleId="ListLabel419">
    <w:name w:val="ListLabel 419"/>
    <w:rPr>
      <w:sz w:val="24"/>
      <w:szCs w:val="24"/>
    </w:rPr>
  </w:style>
  <w:style w:type="character" w:customStyle="1" w:styleId="ListLabel420">
    <w:name w:val="ListLabel 420"/>
    <w:rPr>
      <w:sz w:val="24"/>
      <w:szCs w:val="24"/>
    </w:rPr>
  </w:style>
  <w:style w:type="character" w:customStyle="1" w:styleId="ListLabel421">
    <w:name w:val="ListLabel 421"/>
    <w:rPr>
      <w:sz w:val="24"/>
      <w:szCs w:val="24"/>
    </w:rPr>
  </w:style>
  <w:style w:type="character" w:customStyle="1" w:styleId="ListLabel422">
    <w:name w:val="ListLabel 422"/>
    <w:rPr>
      <w:sz w:val="24"/>
      <w:szCs w:val="24"/>
    </w:rPr>
  </w:style>
  <w:style w:type="character" w:customStyle="1" w:styleId="ListLabel423">
    <w:name w:val="ListLabel 423"/>
    <w:rPr>
      <w:sz w:val="24"/>
      <w:szCs w:val="24"/>
    </w:rPr>
  </w:style>
  <w:style w:type="character" w:customStyle="1" w:styleId="ListLabel424">
    <w:name w:val="ListLabel 424"/>
    <w:rPr>
      <w:rFonts w:ascii="Times New Roman" w:eastAsia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ListLabel425">
    <w:name w:val="ListLabel 425"/>
    <w:rPr>
      <w:color w:val="000000"/>
      <w:u w:val="none"/>
      <w:lang w:val="ru-RU"/>
    </w:rPr>
  </w:style>
  <w:style w:type="character" w:customStyle="1" w:styleId="ListLabel426">
    <w:name w:val="ListLabel 426"/>
    <w:rPr>
      <w:rFonts w:cs="OpenSymbol"/>
    </w:rPr>
  </w:style>
  <w:style w:type="character" w:customStyle="1" w:styleId="ListLabel427">
    <w:name w:val="ListLabel 427"/>
    <w:rPr>
      <w:rFonts w:cs="OpenSymbol"/>
    </w:rPr>
  </w:style>
  <w:style w:type="character" w:customStyle="1" w:styleId="ListLabel428">
    <w:name w:val="ListLabel 428"/>
    <w:rPr>
      <w:rFonts w:cs="OpenSymbol"/>
    </w:rPr>
  </w:style>
  <w:style w:type="character" w:customStyle="1" w:styleId="ListLabel429">
    <w:name w:val="ListLabel 429"/>
    <w:rPr>
      <w:rFonts w:cs="OpenSymbol"/>
    </w:rPr>
  </w:style>
  <w:style w:type="character" w:customStyle="1" w:styleId="ListLabel430">
    <w:name w:val="ListLabel 430"/>
    <w:rPr>
      <w:rFonts w:cs="OpenSymbol"/>
    </w:rPr>
  </w:style>
  <w:style w:type="character" w:customStyle="1" w:styleId="ListLabel431">
    <w:name w:val="ListLabel 431"/>
    <w:rPr>
      <w:rFonts w:cs="OpenSymbol"/>
    </w:rPr>
  </w:style>
  <w:style w:type="character" w:customStyle="1" w:styleId="ListLabel432">
    <w:name w:val="ListLabel 432"/>
    <w:rPr>
      <w:rFonts w:cs="OpenSymbol"/>
    </w:rPr>
  </w:style>
  <w:style w:type="character" w:customStyle="1" w:styleId="ListLabel433">
    <w:name w:val="ListLabel 433"/>
    <w:rPr>
      <w:rFonts w:cs="OpenSymbol"/>
    </w:rPr>
  </w:style>
  <w:style w:type="character" w:customStyle="1" w:styleId="ListLabel434">
    <w:name w:val="ListLabel 434"/>
    <w:rPr>
      <w:rFonts w:cs="OpenSymbol"/>
    </w:rPr>
  </w:style>
  <w:style w:type="character" w:customStyle="1" w:styleId="ListLabel435">
    <w:name w:val="ListLabel 435"/>
    <w:rPr>
      <w:rFonts w:cs="OpenSymbol"/>
    </w:rPr>
  </w:style>
  <w:style w:type="character" w:customStyle="1" w:styleId="ListLabel436">
    <w:name w:val="ListLabel 436"/>
    <w:rPr>
      <w:rFonts w:cs="OpenSymbol"/>
    </w:rPr>
  </w:style>
  <w:style w:type="character" w:customStyle="1" w:styleId="ListLabel437">
    <w:name w:val="ListLabel 437"/>
    <w:rPr>
      <w:rFonts w:cs="OpenSymbol"/>
    </w:rPr>
  </w:style>
  <w:style w:type="character" w:customStyle="1" w:styleId="ListLabel438">
    <w:name w:val="ListLabel 438"/>
    <w:rPr>
      <w:rFonts w:cs="OpenSymbol"/>
    </w:rPr>
  </w:style>
  <w:style w:type="character" w:customStyle="1" w:styleId="ListLabel439">
    <w:name w:val="ListLabel 439"/>
    <w:rPr>
      <w:rFonts w:cs="OpenSymbol"/>
    </w:rPr>
  </w:style>
  <w:style w:type="character" w:customStyle="1" w:styleId="ListLabel440">
    <w:name w:val="ListLabel 440"/>
    <w:rPr>
      <w:rFonts w:cs="OpenSymbol"/>
    </w:rPr>
  </w:style>
  <w:style w:type="character" w:customStyle="1" w:styleId="ListLabel441">
    <w:name w:val="ListLabel 441"/>
    <w:rPr>
      <w:rFonts w:cs="OpenSymbol"/>
    </w:rPr>
  </w:style>
  <w:style w:type="character" w:customStyle="1" w:styleId="ListLabel442">
    <w:name w:val="ListLabel 442"/>
    <w:rPr>
      <w:rFonts w:cs="OpenSymbol"/>
    </w:rPr>
  </w:style>
  <w:style w:type="character" w:customStyle="1" w:styleId="ListLabel443">
    <w:name w:val="ListLabel 443"/>
    <w:rPr>
      <w:rFonts w:cs="OpenSymbol"/>
    </w:rPr>
  </w:style>
  <w:style w:type="character" w:customStyle="1" w:styleId="ListLabel444">
    <w:name w:val="ListLabel 444"/>
    <w:rPr>
      <w:sz w:val="24"/>
      <w:szCs w:val="24"/>
    </w:rPr>
  </w:style>
  <w:style w:type="character" w:customStyle="1" w:styleId="ListLabel445">
    <w:name w:val="ListLabel 445"/>
    <w:rPr>
      <w:color w:val="000000"/>
    </w:rPr>
  </w:style>
  <w:style w:type="character" w:customStyle="1" w:styleId="ListLabel446">
    <w:name w:val="ListLabel 446"/>
    <w:rPr>
      <w:color w:val="000000"/>
      <w:u w:val="none"/>
    </w:rPr>
  </w:style>
  <w:style w:type="character" w:customStyle="1" w:styleId="ListLabel447">
    <w:name w:val="ListLabel 447"/>
    <w:rPr>
      <w:rFonts w:cs="OpenSymbol"/>
    </w:rPr>
  </w:style>
  <w:style w:type="character" w:customStyle="1" w:styleId="ListLabel448">
    <w:name w:val="ListLabel 448"/>
    <w:rPr>
      <w:rFonts w:cs="OpenSymbol"/>
    </w:rPr>
  </w:style>
  <w:style w:type="character" w:customStyle="1" w:styleId="ListLabel449">
    <w:name w:val="ListLabel 449"/>
    <w:rPr>
      <w:rFonts w:cs="OpenSymbol"/>
    </w:rPr>
  </w:style>
  <w:style w:type="character" w:customStyle="1" w:styleId="ListLabel450">
    <w:name w:val="ListLabel 450"/>
    <w:rPr>
      <w:rFonts w:cs="OpenSymbol"/>
    </w:rPr>
  </w:style>
  <w:style w:type="character" w:customStyle="1" w:styleId="ListLabel451">
    <w:name w:val="ListLabel 451"/>
    <w:rPr>
      <w:rFonts w:cs="OpenSymbol"/>
    </w:rPr>
  </w:style>
  <w:style w:type="character" w:customStyle="1" w:styleId="ListLabel452">
    <w:name w:val="ListLabel 452"/>
    <w:rPr>
      <w:rFonts w:cs="OpenSymbol"/>
    </w:rPr>
  </w:style>
  <w:style w:type="character" w:customStyle="1" w:styleId="ListLabel453">
    <w:name w:val="ListLabel 453"/>
    <w:rPr>
      <w:rFonts w:cs="OpenSymbol"/>
    </w:rPr>
  </w:style>
  <w:style w:type="character" w:customStyle="1" w:styleId="ListLabel454">
    <w:name w:val="ListLabel 454"/>
    <w:rPr>
      <w:rFonts w:cs="OpenSymbol"/>
    </w:rPr>
  </w:style>
  <w:style w:type="character" w:customStyle="1" w:styleId="ListLabel455">
    <w:name w:val="ListLabel 455"/>
    <w:rPr>
      <w:rFonts w:cs="OpenSymbol"/>
    </w:rPr>
  </w:style>
  <w:style w:type="character" w:customStyle="1" w:styleId="ListLabel456">
    <w:name w:val="ListLabel 456"/>
    <w:rPr>
      <w:rFonts w:cs="OpenSymbol"/>
    </w:rPr>
  </w:style>
  <w:style w:type="character" w:customStyle="1" w:styleId="ListLabel457">
    <w:name w:val="ListLabel 457"/>
    <w:rPr>
      <w:rFonts w:cs="OpenSymbol"/>
    </w:rPr>
  </w:style>
  <w:style w:type="character" w:customStyle="1" w:styleId="ListLabel458">
    <w:name w:val="ListLabel 458"/>
    <w:rPr>
      <w:rFonts w:cs="OpenSymbol"/>
    </w:rPr>
  </w:style>
  <w:style w:type="character" w:customStyle="1" w:styleId="ListLabel459">
    <w:name w:val="ListLabel 459"/>
    <w:rPr>
      <w:rFonts w:cs="OpenSymbol"/>
    </w:rPr>
  </w:style>
  <w:style w:type="character" w:customStyle="1" w:styleId="ListLabel460">
    <w:name w:val="ListLabel 460"/>
    <w:rPr>
      <w:rFonts w:cs="OpenSymbol"/>
    </w:rPr>
  </w:style>
  <w:style w:type="character" w:customStyle="1" w:styleId="ListLabel461">
    <w:name w:val="ListLabel 461"/>
    <w:rPr>
      <w:rFonts w:cs="OpenSymbol"/>
    </w:rPr>
  </w:style>
  <w:style w:type="character" w:customStyle="1" w:styleId="ListLabel462">
    <w:name w:val="ListLabel 462"/>
    <w:rPr>
      <w:rFonts w:cs="OpenSymbol"/>
    </w:rPr>
  </w:style>
  <w:style w:type="character" w:customStyle="1" w:styleId="ListLabel463">
    <w:name w:val="ListLabel 463"/>
    <w:rPr>
      <w:rFonts w:cs="OpenSymbol"/>
    </w:rPr>
  </w:style>
  <w:style w:type="character" w:customStyle="1" w:styleId="ListLabel464">
    <w:name w:val="ListLabel 464"/>
    <w:rPr>
      <w:rFonts w:cs="OpenSymbol"/>
    </w:rPr>
  </w:style>
  <w:style w:type="character" w:customStyle="1" w:styleId="ListLabel465">
    <w:name w:val="ListLabel 465"/>
    <w:rPr>
      <w:sz w:val="24"/>
      <w:szCs w:val="24"/>
    </w:rPr>
  </w:style>
  <w:style w:type="character" w:customStyle="1" w:styleId="ListLabel466">
    <w:name w:val="ListLabel 466"/>
    <w:rPr>
      <w:color w:val="000000"/>
    </w:rPr>
  </w:style>
  <w:style w:type="character" w:customStyle="1" w:styleId="ListLabel467">
    <w:name w:val="ListLabel 467"/>
    <w:rPr>
      <w:color w:val="000000"/>
      <w:u w:val="none"/>
    </w:rPr>
  </w:style>
  <w:style w:type="character" w:customStyle="1" w:styleId="ListLabel468">
    <w:name w:val="ListLabel 468"/>
    <w:rPr>
      <w:rFonts w:cs="OpenSymbol"/>
    </w:rPr>
  </w:style>
  <w:style w:type="character" w:customStyle="1" w:styleId="ListLabel469">
    <w:name w:val="ListLabel 469"/>
    <w:rPr>
      <w:rFonts w:cs="OpenSymbol"/>
    </w:rPr>
  </w:style>
  <w:style w:type="character" w:customStyle="1" w:styleId="ListLabel470">
    <w:name w:val="ListLabel 470"/>
    <w:rPr>
      <w:rFonts w:cs="OpenSymbol"/>
    </w:rPr>
  </w:style>
  <w:style w:type="character" w:customStyle="1" w:styleId="ListLabel471">
    <w:name w:val="ListLabel 471"/>
    <w:rPr>
      <w:rFonts w:cs="OpenSymbol"/>
    </w:rPr>
  </w:style>
  <w:style w:type="character" w:customStyle="1" w:styleId="ListLabel472">
    <w:name w:val="ListLabel 472"/>
    <w:rPr>
      <w:rFonts w:cs="OpenSymbol"/>
    </w:rPr>
  </w:style>
  <w:style w:type="character" w:customStyle="1" w:styleId="ListLabel473">
    <w:name w:val="ListLabel 473"/>
    <w:rPr>
      <w:rFonts w:cs="OpenSymbol"/>
    </w:rPr>
  </w:style>
  <w:style w:type="character" w:customStyle="1" w:styleId="ListLabel474">
    <w:name w:val="ListLabel 474"/>
    <w:rPr>
      <w:rFonts w:cs="OpenSymbol"/>
    </w:rPr>
  </w:style>
  <w:style w:type="character" w:customStyle="1" w:styleId="ListLabel475">
    <w:name w:val="ListLabel 475"/>
    <w:rPr>
      <w:rFonts w:cs="OpenSymbol"/>
    </w:rPr>
  </w:style>
  <w:style w:type="character" w:customStyle="1" w:styleId="ListLabel476">
    <w:name w:val="ListLabel 476"/>
    <w:rPr>
      <w:rFonts w:cs="OpenSymbol"/>
    </w:rPr>
  </w:style>
  <w:style w:type="character" w:customStyle="1" w:styleId="ListLabel477">
    <w:name w:val="ListLabel 477"/>
    <w:rPr>
      <w:rFonts w:cs="OpenSymbol"/>
    </w:rPr>
  </w:style>
  <w:style w:type="character" w:customStyle="1" w:styleId="ListLabel478">
    <w:name w:val="ListLabel 478"/>
    <w:rPr>
      <w:rFonts w:cs="OpenSymbol"/>
    </w:rPr>
  </w:style>
  <w:style w:type="character" w:customStyle="1" w:styleId="ListLabel479">
    <w:name w:val="ListLabel 479"/>
    <w:rPr>
      <w:rFonts w:cs="OpenSymbol"/>
    </w:rPr>
  </w:style>
  <w:style w:type="character" w:customStyle="1" w:styleId="ListLabel480">
    <w:name w:val="ListLabel 480"/>
    <w:rPr>
      <w:rFonts w:cs="OpenSymbol"/>
    </w:rPr>
  </w:style>
  <w:style w:type="character" w:customStyle="1" w:styleId="ListLabel481">
    <w:name w:val="ListLabel 481"/>
    <w:rPr>
      <w:rFonts w:cs="OpenSymbol"/>
    </w:rPr>
  </w:style>
  <w:style w:type="character" w:customStyle="1" w:styleId="ListLabel482">
    <w:name w:val="ListLabel 482"/>
    <w:rPr>
      <w:rFonts w:cs="OpenSymbol"/>
    </w:rPr>
  </w:style>
  <w:style w:type="character" w:customStyle="1" w:styleId="ListLabel483">
    <w:name w:val="ListLabel 483"/>
    <w:rPr>
      <w:rFonts w:cs="OpenSymbol"/>
    </w:rPr>
  </w:style>
  <w:style w:type="character" w:customStyle="1" w:styleId="ListLabel484">
    <w:name w:val="ListLabel 484"/>
    <w:rPr>
      <w:rFonts w:cs="OpenSymbol"/>
    </w:rPr>
  </w:style>
  <w:style w:type="character" w:customStyle="1" w:styleId="ListLabel485">
    <w:name w:val="ListLabel 485"/>
    <w:rPr>
      <w:rFonts w:cs="OpenSymbol"/>
    </w:rPr>
  </w:style>
  <w:style w:type="character" w:customStyle="1" w:styleId="ListLabel486">
    <w:name w:val="ListLabel 486"/>
    <w:rPr>
      <w:sz w:val="24"/>
      <w:szCs w:val="24"/>
    </w:rPr>
  </w:style>
  <w:style w:type="character" w:customStyle="1" w:styleId="ListLabel487">
    <w:name w:val="ListLabel 487"/>
    <w:rPr>
      <w:color w:val="000000"/>
    </w:rPr>
  </w:style>
  <w:style w:type="character" w:customStyle="1" w:styleId="ListLabel488">
    <w:name w:val="ListLabel 488"/>
    <w:rPr>
      <w:color w:val="000000"/>
      <w:u w:val="none"/>
    </w:rPr>
  </w:style>
  <w:style w:type="character" w:customStyle="1" w:styleId="22">
    <w:name w:val="Заголовок 2 Знак"/>
    <w:basedOn w:val="a0"/>
    <w:rPr>
      <w:b/>
      <w:color w:val="000000"/>
      <w:sz w:val="24"/>
      <w:szCs w:val="22"/>
    </w:rPr>
  </w:style>
  <w:style w:type="character" w:customStyle="1" w:styleId="31">
    <w:name w:val="Заголовок 3 Знак"/>
    <w:basedOn w:val="a0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ListLabel489">
    <w:name w:val="ListLabel 489"/>
    <w:rPr>
      <w:rFonts w:cs="OpenSymbol"/>
    </w:rPr>
  </w:style>
  <w:style w:type="character" w:customStyle="1" w:styleId="ListLabel490">
    <w:name w:val="ListLabel 490"/>
    <w:rPr>
      <w:rFonts w:cs="OpenSymbol"/>
    </w:rPr>
  </w:style>
  <w:style w:type="character" w:customStyle="1" w:styleId="ListLabel491">
    <w:name w:val="ListLabel 491"/>
    <w:rPr>
      <w:rFonts w:cs="OpenSymbol"/>
    </w:rPr>
  </w:style>
  <w:style w:type="character" w:customStyle="1" w:styleId="ListLabel492">
    <w:name w:val="ListLabel 492"/>
    <w:rPr>
      <w:rFonts w:cs="OpenSymbol"/>
    </w:rPr>
  </w:style>
  <w:style w:type="character" w:customStyle="1" w:styleId="ListLabel493">
    <w:name w:val="ListLabel 493"/>
    <w:rPr>
      <w:rFonts w:cs="OpenSymbol"/>
    </w:rPr>
  </w:style>
  <w:style w:type="character" w:customStyle="1" w:styleId="ListLabel494">
    <w:name w:val="ListLabel 494"/>
    <w:rPr>
      <w:rFonts w:cs="OpenSymbol"/>
    </w:rPr>
  </w:style>
  <w:style w:type="character" w:customStyle="1" w:styleId="ListLabel495">
    <w:name w:val="ListLabel 495"/>
    <w:rPr>
      <w:rFonts w:cs="OpenSymbol"/>
    </w:rPr>
  </w:style>
  <w:style w:type="character" w:customStyle="1" w:styleId="ListLabel496">
    <w:name w:val="ListLabel 496"/>
    <w:rPr>
      <w:rFonts w:cs="OpenSymbol"/>
    </w:rPr>
  </w:style>
  <w:style w:type="character" w:customStyle="1" w:styleId="ListLabel497">
    <w:name w:val="ListLabel 497"/>
    <w:rPr>
      <w:rFonts w:cs="OpenSymbol"/>
    </w:rPr>
  </w:style>
  <w:style w:type="character" w:customStyle="1" w:styleId="ListLabel498">
    <w:name w:val="ListLabel 498"/>
    <w:rPr>
      <w:rFonts w:cs="OpenSymbol"/>
    </w:rPr>
  </w:style>
  <w:style w:type="character" w:customStyle="1" w:styleId="ListLabel499">
    <w:name w:val="ListLabel 499"/>
    <w:rPr>
      <w:rFonts w:cs="OpenSymbol"/>
    </w:rPr>
  </w:style>
  <w:style w:type="character" w:customStyle="1" w:styleId="ListLabel500">
    <w:name w:val="ListLabel 500"/>
    <w:rPr>
      <w:rFonts w:cs="OpenSymbol"/>
    </w:rPr>
  </w:style>
  <w:style w:type="character" w:customStyle="1" w:styleId="ListLabel501">
    <w:name w:val="ListLabel 501"/>
    <w:rPr>
      <w:rFonts w:cs="OpenSymbol"/>
    </w:rPr>
  </w:style>
  <w:style w:type="character" w:customStyle="1" w:styleId="ListLabel502">
    <w:name w:val="ListLabel 502"/>
    <w:rPr>
      <w:rFonts w:cs="OpenSymbol"/>
    </w:rPr>
  </w:style>
  <w:style w:type="character" w:customStyle="1" w:styleId="ListLabel503">
    <w:name w:val="ListLabel 503"/>
    <w:rPr>
      <w:rFonts w:cs="OpenSymbol"/>
    </w:rPr>
  </w:style>
  <w:style w:type="character" w:customStyle="1" w:styleId="ListLabel504">
    <w:name w:val="ListLabel 504"/>
    <w:rPr>
      <w:rFonts w:cs="OpenSymbol"/>
    </w:rPr>
  </w:style>
  <w:style w:type="character" w:customStyle="1" w:styleId="ListLabel505">
    <w:name w:val="ListLabel 505"/>
    <w:rPr>
      <w:rFonts w:cs="OpenSymbol"/>
    </w:rPr>
  </w:style>
  <w:style w:type="character" w:customStyle="1" w:styleId="ListLabel506">
    <w:name w:val="ListLabel 506"/>
    <w:rPr>
      <w:rFonts w:cs="OpenSymbol"/>
    </w:rPr>
  </w:style>
  <w:style w:type="character" w:customStyle="1" w:styleId="ListLabel507">
    <w:name w:val="ListLabel 507"/>
    <w:rPr>
      <w:sz w:val="24"/>
      <w:szCs w:val="24"/>
    </w:rPr>
  </w:style>
  <w:style w:type="character" w:customStyle="1" w:styleId="ListLabel508">
    <w:name w:val="ListLabel 50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09">
    <w:name w:val="ListLabel 50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0">
    <w:name w:val="ListLabel 51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1">
    <w:name w:val="ListLabel 51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2">
    <w:name w:val="ListLabel 51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3">
    <w:name w:val="ListLabel 51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4">
    <w:name w:val="ListLabel 51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5">
    <w:name w:val="ListLabel 51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6">
    <w:name w:val="ListLabel 51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7">
    <w:name w:val="ListLabel 51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8">
    <w:name w:val="ListLabel 51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19">
    <w:name w:val="ListLabel 51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0">
    <w:name w:val="ListLabel 52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1">
    <w:name w:val="ListLabel 52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2">
    <w:name w:val="ListLabel 52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3">
    <w:name w:val="ListLabel 52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4">
    <w:name w:val="ListLabel 52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5">
    <w:name w:val="ListLabel 525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6">
    <w:name w:val="ListLabel 52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7">
    <w:name w:val="ListLabel 527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8">
    <w:name w:val="ListLabel 528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29">
    <w:name w:val="ListLabel 529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0">
    <w:name w:val="ListLabel 530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1">
    <w:name w:val="ListLabel 531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2">
    <w:name w:val="ListLabel 532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3">
    <w:name w:val="ListLabel 533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4">
    <w:name w:val="ListLabel 534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35">
    <w:name w:val="ListLabel 535"/>
    <w:rPr>
      <w:color w:val="000000"/>
    </w:rPr>
  </w:style>
  <w:style w:type="character" w:customStyle="1" w:styleId="ListLabel536">
    <w:name w:val="ListLabel 536"/>
    <w:rPr>
      <w:color w:val="0000FF"/>
      <w:u w:val="single" w:color="0000FF"/>
    </w:rPr>
  </w:style>
  <w:style w:type="character" w:customStyle="1" w:styleId="ListLabel537">
    <w:name w:val="ListLabel 537"/>
  </w:style>
  <w:style w:type="character" w:customStyle="1" w:styleId="ListLabel538">
    <w:name w:val="ListLabel 538"/>
    <w:rPr>
      <w:rFonts w:ascii="Calibri" w:eastAsia="Calibri" w:hAnsi="Calibri" w:cs="Calibri"/>
      <w:color w:val="0000FF"/>
      <w:u w:val="single" w:color="0000FF"/>
    </w:rPr>
  </w:style>
  <w:style w:type="character" w:customStyle="1" w:styleId="ListLabel539">
    <w:name w:val="ListLabel 539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ListLabel540">
    <w:name w:val="ListLabel 540"/>
    <w:rPr>
      <w:lang w:val="en-US"/>
    </w:rPr>
  </w:style>
  <w:style w:type="numbering" w:customStyle="1" w:styleId="1">
    <w:name w:val="Нет списка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8">
    <w:name w:val="WW8Num8"/>
    <w:basedOn w:val="a2"/>
    <w:pPr>
      <w:numPr>
        <w:numId w:val="3"/>
      </w:numPr>
    </w:pPr>
  </w:style>
  <w:style w:type="numbering" w:customStyle="1" w:styleId="WW8Num7">
    <w:name w:val="WW8Num7"/>
    <w:basedOn w:val="a2"/>
    <w:pPr>
      <w:numPr>
        <w:numId w:val="4"/>
      </w:numPr>
    </w:pPr>
  </w:style>
  <w:style w:type="numbering" w:customStyle="1" w:styleId="WW8Num6">
    <w:name w:val="WW8Num6"/>
    <w:basedOn w:val="a2"/>
    <w:pPr>
      <w:numPr>
        <w:numId w:val="5"/>
      </w:numPr>
    </w:pPr>
  </w:style>
  <w:style w:type="numbering" w:customStyle="1" w:styleId="WW8Num5">
    <w:name w:val="WW8Num5"/>
    <w:basedOn w:val="a2"/>
    <w:pPr>
      <w:numPr>
        <w:numId w:val="6"/>
      </w:numPr>
    </w:pPr>
  </w:style>
  <w:style w:type="numbering" w:customStyle="1" w:styleId="WW8Num10">
    <w:name w:val="WW8Num10"/>
    <w:basedOn w:val="a2"/>
    <w:pPr>
      <w:numPr>
        <w:numId w:val="7"/>
      </w:numPr>
    </w:pPr>
  </w:style>
  <w:style w:type="numbering" w:customStyle="1" w:styleId="WW8Num11">
    <w:name w:val="WW8Num11"/>
    <w:basedOn w:val="a2"/>
    <w:pPr>
      <w:numPr>
        <w:numId w:val="8"/>
      </w:numPr>
    </w:pPr>
  </w:style>
  <w:style w:type="numbering" w:customStyle="1" w:styleId="WW8Num12">
    <w:name w:val="WW8Num12"/>
    <w:basedOn w:val="a2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0"/>
      </w:numPr>
    </w:pPr>
  </w:style>
  <w:style w:type="numbering" w:customStyle="1" w:styleId="WWNum2">
    <w:name w:val="WWNum2"/>
    <w:basedOn w:val="a2"/>
    <w:pPr>
      <w:numPr>
        <w:numId w:val="11"/>
      </w:numPr>
    </w:pPr>
  </w:style>
  <w:style w:type="numbering" w:customStyle="1" w:styleId="WWNum3">
    <w:name w:val="WWNum3"/>
    <w:basedOn w:val="a2"/>
    <w:pPr>
      <w:numPr>
        <w:numId w:val="12"/>
      </w:numPr>
    </w:pPr>
  </w:style>
  <w:style w:type="numbering" w:customStyle="1" w:styleId="WWNum4">
    <w:name w:val="WWNum4"/>
    <w:basedOn w:val="a2"/>
    <w:pPr>
      <w:numPr>
        <w:numId w:val="13"/>
      </w:numPr>
    </w:pPr>
  </w:style>
  <w:style w:type="numbering" w:customStyle="1" w:styleId="WWNum5">
    <w:name w:val="WWNum5"/>
    <w:basedOn w:val="a2"/>
    <w:pPr>
      <w:numPr>
        <w:numId w:val="14"/>
      </w:numPr>
    </w:pPr>
  </w:style>
  <w:style w:type="numbering" w:customStyle="1" w:styleId="WWNum6">
    <w:name w:val="WWNum6"/>
    <w:basedOn w:val="a2"/>
    <w:pPr>
      <w:numPr>
        <w:numId w:val="15"/>
      </w:numPr>
    </w:pPr>
  </w:style>
  <w:style w:type="numbering" w:customStyle="1" w:styleId="WWNum7">
    <w:name w:val="WWNum7"/>
    <w:basedOn w:val="a2"/>
    <w:pPr>
      <w:numPr>
        <w:numId w:val="16"/>
      </w:numPr>
    </w:pPr>
  </w:style>
  <w:style w:type="numbering" w:customStyle="1" w:styleId="WWNum8">
    <w:name w:val="WWNum8"/>
    <w:basedOn w:val="a2"/>
    <w:pPr>
      <w:numPr>
        <w:numId w:val="17"/>
      </w:numPr>
    </w:pPr>
  </w:style>
  <w:style w:type="numbering" w:customStyle="1" w:styleId="WWNum9">
    <w:name w:val="WWNum9"/>
    <w:basedOn w:val="a2"/>
    <w:pPr>
      <w:numPr>
        <w:numId w:val="18"/>
      </w:numPr>
    </w:pPr>
  </w:style>
  <w:style w:type="numbering" w:customStyle="1" w:styleId="WWNum10">
    <w:name w:val="WWNum10"/>
    <w:basedOn w:val="a2"/>
    <w:pPr>
      <w:numPr>
        <w:numId w:val="19"/>
      </w:numPr>
    </w:pPr>
  </w:style>
  <w:style w:type="numbering" w:customStyle="1" w:styleId="WWNum11">
    <w:name w:val="WWNum11"/>
    <w:basedOn w:val="a2"/>
    <w:pPr>
      <w:numPr>
        <w:numId w:val="20"/>
      </w:numPr>
    </w:pPr>
  </w:style>
  <w:style w:type="numbering" w:customStyle="1" w:styleId="WWNum12">
    <w:name w:val="WWNum12"/>
    <w:basedOn w:val="a2"/>
    <w:pPr>
      <w:numPr>
        <w:numId w:val="21"/>
      </w:numPr>
    </w:pPr>
  </w:style>
  <w:style w:type="paragraph" w:styleId="aff0">
    <w:name w:val="header"/>
    <w:basedOn w:val="a"/>
    <w:link w:val="aff1"/>
    <w:uiPriority w:val="99"/>
    <w:unhideWhenUsed/>
    <w:rsid w:val="00D12244"/>
    <w:pPr>
      <w:tabs>
        <w:tab w:val="center" w:pos="4677"/>
        <w:tab w:val="right" w:pos="9355"/>
      </w:tabs>
    </w:pPr>
  </w:style>
  <w:style w:type="character" w:customStyle="1" w:styleId="aff1">
    <w:name w:val="Верхний колонтитул Знак"/>
    <w:basedOn w:val="a0"/>
    <w:link w:val="aff0"/>
    <w:uiPriority w:val="99"/>
    <w:rsid w:val="00D12244"/>
  </w:style>
  <w:style w:type="character" w:customStyle="1" w:styleId="af3">
    <w:name w:val="Нижний колонтитул Знак"/>
    <w:basedOn w:val="a0"/>
    <w:link w:val="af2"/>
    <w:uiPriority w:val="99"/>
    <w:rsid w:val="00D12244"/>
    <w:rPr>
      <w:color w:val="00000A"/>
      <w:szCs w:val="24"/>
    </w:rPr>
  </w:style>
  <w:style w:type="character" w:styleId="aff2">
    <w:name w:val="Hyperlink"/>
    <w:basedOn w:val="a0"/>
    <w:uiPriority w:val="99"/>
    <w:unhideWhenUsed/>
    <w:rsid w:val="007317B5"/>
    <w:rPr>
      <w:color w:val="0563C1" w:themeColor="hyperlink"/>
      <w:u w:val="single"/>
    </w:rPr>
  </w:style>
  <w:style w:type="paragraph" w:customStyle="1" w:styleId="aff3">
    <w:name w:val="#_ Абзац"/>
    <w:basedOn w:val="a"/>
    <w:qFormat/>
    <w:rsid w:val="00DE4DCD"/>
    <w:pPr>
      <w:widowControl/>
      <w:suppressAutoHyphens w:val="0"/>
      <w:autoSpaceDN/>
      <w:ind w:firstLine="567"/>
      <w:jc w:val="both"/>
      <w:textAlignment w:val="auto"/>
    </w:pPr>
  </w:style>
  <w:style w:type="character" w:customStyle="1" w:styleId="11">
    <w:name w:val="Заголовок 1 Знак"/>
    <w:basedOn w:val="a0"/>
    <w:link w:val="10"/>
    <w:uiPriority w:val="9"/>
    <w:rsid w:val="005D74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f4">
    <w:name w:val="Body Text"/>
    <w:basedOn w:val="a"/>
    <w:link w:val="13"/>
    <w:uiPriority w:val="99"/>
    <w:semiHidden/>
    <w:unhideWhenUsed/>
    <w:rsid w:val="005D745D"/>
    <w:pPr>
      <w:spacing w:after="120"/>
    </w:pPr>
  </w:style>
  <w:style w:type="character" w:customStyle="1" w:styleId="13">
    <w:name w:val="Основной текст Знак1"/>
    <w:basedOn w:val="a0"/>
    <w:link w:val="aff4"/>
    <w:uiPriority w:val="99"/>
    <w:semiHidden/>
    <w:rsid w:val="005D745D"/>
  </w:style>
  <w:style w:type="table" w:customStyle="1" w:styleId="14">
    <w:name w:val="Сетка таблицы1"/>
    <w:basedOn w:val="a1"/>
    <w:next w:val="aff5"/>
    <w:uiPriority w:val="39"/>
    <w:rsid w:val="005D745D"/>
    <w:pPr>
      <w:widowControl/>
      <w:suppressAutoHyphens w:val="0"/>
      <w:autoSpaceDN/>
      <w:textAlignment w:val="auto"/>
    </w:pPr>
    <w:rPr>
      <w:rFonts w:ascii="Calibri" w:eastAsia="Calibri" w:hAnsi="Calibri"/>
      <w:kern w:val="2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5">
    <w:name w:val="Table Grid"/>
    <w:basedOn w:val="a1"/>
    <w:uiPriority w:val="39"/>
    <w:rsid w:val="005D74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32469542" TargetMode="External"/><Relationship Id="rId13" Type="http://schemas.openxmlformats.org/officeDocument/2006/relationships/hyperlink" Target="https://elibrary.ru/item.asp?id=27214580" TargetMode="External"/><Relationship Id="rId18" Type="http://schemas.openxmlformats.org/officeDocument/2006/relationships/hyperlink" Target="http://link.springer.com/" TargetMode="External"/><Relationship Id="rId26" Type="http://schemas.openxmlformats.org/officeDocument/2006/relationships/hyperlink" Target="http://www.consultant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fcior.edu.ru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elibrary.ru/item.asp?id=21043671" TargetMode="External"/><Relationship Id="rId17" Type="http://schemas.openxmlformats.org/officeDocument/2006/relationships/hyperlink" Target="https://cyberleninka.ru/" TargetMode="External"/><Relationship Id="rId25" Type="http://schemas.openxmlformats.org/officeDocument/2006/relationships/hyperlink" Target="https://www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leninka.ru/" TargetMode="External"/><Relationship Id="rId20" Type="http://schemas.openxmlformats.org/officeDocument/2006/relationships/hyperlink" Target="http://fcior.edu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library.ru/item.asp?id=19474256" TargetMode="External"/><Relationship Id="rId24" Type="http://schemas.openxmlformats.org/officeDocument/2006/relationships/hyperlink" Target="https://www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rosstat.gov.ru/" TargetMode="External"/><Relationship Id="rId23" Type="http://schemas.openxmlformats.org/officeDocument/2006/relationships/hyperlink" Target="http://window.edu.ru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library.ru/item.asp?id=25119329" TargetMode="External"/><Relationship Id="rId19" Type="http://schemas.openxmlformats.org/officeDocument/2006/relationships/hyperlink" Target="http://link.spring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23054720" TargetMode="External"/><Relationship Id="rId14" Type="http://schemas.openxmlformats.org/officeDocument/2006/relationships/hyperlink" Target="https://rosstat.gov.ru/" TargetMode="External"/><Relationship Id="rId22" Type="http://schemas.openxmlformats.org/officeDocument/2006/relationships/hyperlink" Target="http://window.edu.ru/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10657</Words>
  <Characters>60747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>SPecialiST RePack</Company>
  <LinksUpToDate>false</LinksUpToDate>
  <CharactersWithSpaces>71262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creator>user</dc:creator>
  <cp:lastModifiedBy>Степанюк Наталья Владимировна</cp:lastModifiedBy>
  <cp:revision>17</cp:revision>
  <cp:lastPrinted>2025-03-31T13:11:00Z</cp:lastPrinted>
  <dcterms:created xsi:type="dcterms:W3CDTF">2024-11-28T12:30:00Z</dcterms:created>
  <dcterms:modified xsi:type="dcterms:W3CDTF">2025-03-31T13:12:00Z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IPK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